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5D" w:rsidRDefault="00165E50">
      <w:r>
        <w:rPr>
          <w:noProof/>
        </w:rPr>
        <w:drawing>
          <wp:anchor distT="0" distB="0" distL="0" distR="0" simplePos="0" relativeHeight="251651584" behindDoc="0" locked="0" layoutInCell="1" allowOverlap="1">
            <wp:simplePos x="0" y="0"/>
            <wp:positionH relativeFrom="column">
              <wp:posOffset>897255</wp:posOffset>
            </wp:positionH>
            <wp:positionV relativeFrom="paragraph">
              <wp:posOffset>-107315</wp:posOffset>
            </wp:positionV>
            <wp:extent cx="4825365" cy="117919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7141" w:rsidRDefault="00567141"/>
    <w:p w:rsidR="00E8714F" w:rsidRDefault="00E8714F"/>
    <w:p w:rsidR="001C7049" w:rsidRDefault="001C7049"/>
    <w:p w:rsidR="001C7049" w:rsidRDefault="001C7049"/>
    <w:p w:rsidR="001C7049" w:rsidRDefault="001C7049"/>
    <w:p w:rsidR="001C7049" w:rsidRDefault="001C7049"/>
    <w:tbl>
      <w:tblPr>
        <w:tblW w:w="10206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574"/>
      </w:tblGrid>
      <w:tr w:rsidR="00E8714F" w:rsidTr="00FA3B9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FA3B91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ZŠ Brno, Měšťanská 21,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Brno-Tuřany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FA3B9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Magnety a jejich vlastnosti</w:t>
            </w:r>
          </w:p>
        </w:tc>
      </w:tr>
      <w:tr w:rsidR="00E8714F" w:rsidTr="00FA3B9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A34845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 w:rsidRPr="00A34845">
              <w:rPr>
                <w:rFonts w:ascii="Arial" w:hAnsi="Arial" w:cs="Arial"/>
                <w:color w:val="000000"/>
                <w:sz w:val="22"/>
                <w:szCs w:val="22"/>
              </w:rPr>
              <w:t>III_2-02_0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A34845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Fyzika</w:t>
            </w:r>
          </w:p>
        </w:tc>
      </w:tr>
      <w:tr w:rsidR="00E8714F" w:rsidTr="003A006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 w:rsidR="003A006F">
              <w:rPr>
                <w:rFonts w:ascii="Arial" w:hAnsi="Arial" w:cs="Arial"/>
                <w:color w:val="000000"/>
                <w:sz w:val="22"/>
                <w:szCs w:val="22"/>
              </w:rPr>
              <w:t>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021951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Magnetismus</w:t>
            </w:r>
          </w:p>
        </w:tc>
      </w:tr>
      <w:tr w:rsidR="00E8714F" w:rsidTr="003A006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FA3B91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Mgr. </w:t>
            </w:r>
            <w:r w:rsidR="006E64D8">
              <w:rPr>
                <w:rFonts w:ascii="Arial" w:hAnsi="Arial" w:cs="Arial"/>
                <w:color w:val="000000"/>
                <w:sz w:val="22"/>
                <w:szCs w:val="22"/>
              </w:rPr>
              <w:t>Leona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945037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</w:t>
            </w:r>
            <w:r w:rsidR="00FA3B91">
              <w:rPr>
                <w:rFonts w:ascii="Arial" w:hAnsi="Arial" w:cs="Arial"/>
                <w:color w:val="000000"/>
                <w:sz w:val="22"/>
                <w:szCs w:val="22"/>
              </w:rPr>
              <w:t xml:space="preserve">yhledat a získat 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vědomost</w:t>
            </w:r>
            <w:r w:rsidR="00FA3B91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 xml:space="preserve"> z uči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va 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Magnety a jejich vlastnosti</w:t>
            </w:r>
          </w:p>
        </w:tc>
      </w:tr>
      <w:tr w:rsidR="00FA3B91" w:rsidTr="003A006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3B91" w:rsidRPr="00A70695" w:rsidRDefault="00FA3B91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3B91" w:rsidRPr="00A70695" w:rsidRDefault="00FA3B91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18. 5</w:t>
            </w: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FA3B91" w:rsidRPr="00A70695" w:rsidRDefault="00FA3B91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>Vytvořeno:</w:t>
            </w:r>
          </w:p>
        </w:tc>
        <w:tc>
          <w:tcPr>
            <w:tcW w:w="3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3B91" w:rsidRPr="00A70695" w:rsidRDefault="00FA3B91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květen</w:t>
            </w:r>
            <w:r w:rsidRPr="00A70695">
              <w:rPr>
                <w:rFonts w:ascii="Arial" w:hAnsi="Arial" w:cs="Arial"/>
                <w:color w:val="000000"/>
                <w:sz w:val="22"/>
                <w:szCs w:val="22"/>
              </w:rPr>
              <w:t xml:space="preserve"> 2011 </w:t>
            </w:r>
          </w:p>
        </w:tc>
      </w:tr>
      <w:tr w:rsidR="00E8714F" w:rsidTr="003A006F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Default="00E8714F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Učebnice, pracovní list, pastelky, tužka</w:t>
            </w:r>
            <w:r w:rsidR="00135AA5">
              <w:rPr>
                <w:rFonts w:ascii="Arial" w:hAnsi="Arial" w:cs="Arial"/>
                <w:color w:val="000000"/>
                <w:sz w:val="22"/>
                <w:szCs w:val="22"/>
              </w:rPr>
              <w:t>, tyčové magnety</w:t>
            </w:r>
          </w:p>
        </w:tc>
      </w:tr>
      <w:tr w:rsidR="00567141" w:rsidTr="003A006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5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Pr="008966FE" w:rsidRDefault="00E8714F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>RAUNER, K.</w:t>
            </w:r>
            <w:r w:rsidR="008E4C63">
              <w:rPr>
                <w:rFonts w:ascii="Arial" w:hAnsi="Arial" w:cs="Arial"/>
                <w:i/>
                <w:color w:val="000000"/>
                <w:sz w:val="22"/>
                <w:szCs w:val="22"/>
              </w:rPr>
              <w:t>Učebnice Fyziky pro 6</w:t>
            </w:r>
            <w:r w:rsidR="00A34845" w:rsidRP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.ročník</w:t>
            </w:r>
            <w:r w:rsid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 xml:space="preserve"> 1.vyd. Plzeň: Fraus 2004. ISBN 80-7238-210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567141" w:rsidTr="003A006F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7141" w:rsidRDefault="00567141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567141" w:rsidRDefault="00A34845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Default="00567141" w:rsidP="003A006F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Default="006E64D8" w:rsidP="003A00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1556A7">
              <w:rPr>
                <w:rFonts w:ascii="Arial" w:hAnsi="Arial" w:cs="Arial"/>
                <w:color w:val="000000"/>
                <w:sz w:val="22"/>
                <w:szCs w:val="22"/>
              </w:rPr>
              <w:t>III_2</w:t>
            </w:r>
            <w:r w:rsidR="00FF2294">
              <w:rPr>
                <w:rFonts w:ascii="Arial" w:hAnsi="Arial" w:cs="Arial"/>
                <w:color w:val="000000"/>
                <w:sz w:val="22"/>
                <w:szCs w:val="22"/>
              </w:rPr>
              <w:t>-02_0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94503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Magnety a jejich vlastnosti</w:t>
            </w:r>
          </w:p>
        </w:tc>
      </w:tr>
    </w:tbl>
    <w:p w:rsidR="008966FE" w:rsidRPr="00FA3B91" w:rsidRDefault="008966FE">
      <w:pPr>
        <w:rPr>
          <w:b/>
          <w:u w:val="single"/>
        </w:rPr>
      </w:pPr>
    </w:p>
    <w:p w:rsidR="00E8714F" w:rsidRPr="00FA3B91" w:rsidRDefault="00D62F86">
      <w:pPr>
        <w:rPr>
          <w:b/>
          <w:u w:val="single"/>
        </w:rPr>
      </w:pPr>
      <w:r w:rsidRPr="00FA3B91">
        <w:rPr>
          <w:b/>
          <w:u w:val="single"/>
        </w:rPr>
        <w:t>Pro</w:t>
      </w:r>
      <w:r w:rsidR="00567141" w:rsidRPr="00FA3B91">
        <w:rPr>
          <w:b/>
          <w:u w:val="single"/>
        </w:rPr>
        <w:t xml:space="preserve"> žáky:</w:t>
      </w:r>
      <w:r w:rsidR="00B40687" w:rsidRPr="00FA3B91">
        <w:rPr>
          <w:b/>
          <w:u w:val="single"/>
        </w:rPr>
        <w:t xml:space="preserve"> </w:t>
      </w:r>
    </w:p>
    <w:p w:rsidR="00567141" w:rsidRDefault="008966FE">
      <w:r>
        <w:t>- pracovní list, učebnici, tužku obyčejnou</w:t>
      </w:r>
      <w:r w:rsidR="001556A7">
        <w:t>, pastelky</w:t>
      </w:r>
    </w:p>
    <w:p w:rsidR="00567141" w:rsidRDefault="00567141"/>
    <w:p w:rsidR="00567141" w:rsidRPr="00FA3B91" w:rsidRDefault="00567141">
      <w:pPr>
        <w:rPr>
          <w:b/>
          <w:u w:val="single"/>
        </w:rPr>
      </w:pPr>
      <w:r w:rsidRPr="00FA3B91">
        <w:rPr>
          <w:b/>
          <w:u w:val="single"/>
        </w:rPr>
        <w:t>Pro učitele:</w:t>
      </w:r>
      <w:r w:rsidR="00D62F86" w:rsidRPr="00FA3B91">
        <w:rPr>
          <w:b/>
          <w:u w:val="single"/>
        </w:rPr>
        <w:t xml:space="preserve"> </w:t>
      </w:r>
    </w:p>
    <w:p w:rsidR="008966FE" w:rsidRDefault="008966FE" w:rsidP="008966FE">
      <w:pPr>
        <w:numPr>
          <w:ilvl w:val="0"/>
          <w:numId w:val="1"/>
        </w:numPr>
      </w:pPr>
      <w:r>
        <w:t>nakopíruje pracovní listy</w:t>
      </w:r>
    </w:p>
    <w:p w:rsidR="008966FE" w:rsidRDefault="008966FE" w:rsidP="008966FE">
      <w:pPr>
        <w:numPr>
          <w:ilvl w:val="0"/>
          <w:numId w:val="1"/>
        </w:numPr>
      </w:pPr>
      <w:r>
        <w:t>po výkladu učiva „</w:t>
      </w:r>
      <w:r w:rsidR="008E4C63" w:rsidRPr="008E4C63">
        <w:rPr>
          <w:color w:val="000000"/>
          <w:sz w:val="22"/>
          <w:szCs w:val="22"/>
        </w:rPr>
        <w:t>Magnety a jejich vlastnosti</w:t>
      </w:r>
      <w:r>
        <w:t>“</w:t>
      </w:r>
      <w:r w:rsidR="00135AA5">
        <w:t xml:space="preserve"> a předvedení pokusů</w:t>
      </w:r>
      <w:r>
        <w:t xml:space="preserve"> žáci pomocí učebnice</w:t>
      </w:r>
      <w:r w:rsidR="008E4C63">
        <w:t xml:space="preserve"> ze stran 74-75</w:t>
      </w:r>
      <w:r>
        <w:t xml:space="preserve"> samostatně vyplní vynechaná místa pracovního listu. Případ</w:t>
      </w:r>
      <w:r w:rsidR="00FF2294">
        <w:t>n</w:t>
      </w:r>
      <w:r w:rsidR="0028313A">
        <w:t>ě zodpoví otázky v něm uvedené,</w:t>
      </w:r>
      <w:r w:rsidR="00072C5E">
        <w:t xml:space="preserve"> </w:t>
      </w:r>
      <w:r w:rsidR="00617A50">
        <w:t>u</w:t>
      </w:r>
      <w:r>
        <w:t>čitel zkontroluje vyplněné listy, žákům s poruchami učení a integrovaným pomáhá při vyplnění individuálně.</w:t>
      </w:r>
    </w:p>
    <w:p w:rsidR="008966FE" w:rsidRDefault="00617A50" w:rsidP="008966FE">
      <w:pPr>
        <w:numPr>
          <w:ilvl w:val="0"/>
          <w:numId w:val="1"/>
        </w:numPr>
      </w:pPr>
      <w:r>
        <w:t>pracovní list slouží jako z</w:t>
      </w:r>
      <w:r w:rsidR="00165E50">
        <w:t>ápis k samostatnému studiu žáků</w:t>
      </w:r>
    </w:p>
    <w:p w:rsidR="00D62F86" w:rsidRDefault="00D62F86"/>
    <w:p w:rsidR="00D62F86" w:rsidRPr="00FA3B91" w:rsidRDefault="00D62F86">
      <w:pPr>
        <w:rPr>
          <w:b/>
          <w:u w:val="single"/>
        </w:rPr>
      </w:pPr>
      <w:r w:rsidRPr="00FA3B91">
        <w:rPr>
          <w:b/>
          <w:u w:val="single"/>
        </w:rPr>
        <w:t xml:space="preserve">Zhodnocení hodiny: </w:t>
      </w:r>
    </w:p>
    <w:p w:rsidR="0028313A" w:rsidRDefault="00945037" w:rsidP="00261ABD">
      <w:pPr>
        <w:numPr>
          <w:ilvl w:val="0"/>
          <w:numId w:val="1"/>
        </w:numPr>
      </w:pPr>
      <w:r>
        <w:t>žáci úkol splnili</w:t>
      </w:r>
      <w:r w:rsidR="00261ABD">
        <w:t xml:space="preserve"> bez problémů</w:t>
      </w:r>
    </w:p>
    <w:p w:rsidR="0028313A" w:rsidRDefault="0028313A" w:rsidP="0028313A">
      <w:pPr>
        <w:ind w:left="360"/>
      </w:pPr>
    </w:p>
    <w:p w:rsidR="00D62F86" w:rsidRPr="00FA3B91" w:rsidRDefault="00D62F86">
      <w:pPr>
        <w:rPr>
          <w:b/>
          <w:u w:val="single"/>
        </w:rPr>
      </w:pPr>
      <w:r w:rsidRPr="00FA3B91">
        <w:rPr>
          <w:b/>
          <w:u w:val="single"/>
        </w:rPr>
        <w:t>Závěr:</w:t>
      </w:r>
    </w:p>
    <w:p w:rsidR="00617A50" w:rsidRDefault="00617A50" w:rsidP="00617A50">
      <w:pPr>
        <w:numPr>
          <w:ilvl w:val="0"/>
          <w:numId w:val="1"/>
        </w:numPr>
      </w:pPr>
      <w:r>
        <w:t>zápis učiva formou těchto PL je rychlejší a přehlednější, žákům zbývá dostatek času na zafixování látky během hodiny</w:t>
      </w:r>
    </w:p>
    <w:p w:rsidR="00617A50" w:rsidRDefault="00617A50" w:rsidP="00617A50">
      <w:pPr>
        <w:numPr>
          <w:ilvl w:val="0"/>
          <w:numId w:val="1"/>
        </w:numPr>
      </w:pPr>
      <w:r>
        <w:t>podpora čtenářské gramotnosti</w:t>
      </w:r>
    </w:p>
    <w:p w:rsidR="00567141" w:rsidRDefault="00567141"/>
    <w:p w:rsidR="006E64D8" w:rsidRPr="006E64D8" w:rsidRDefault="00B11C75" w:rsidP="006E64D8">
      <w:pPr>
        <w:rPr>
          <w:b/>
          <w:sz w:val="32"/>
          <w:szCs w:val="32"/>
        </w:rPr>
      </w:pPr>
      <w:r>
        <w:br w:type="page"/>
      </w:r>
      <w:r w:rsidR="006E64D8">
        <w:rPr>
          <w:b/>
          <w:sz w:val="32"/>
          <w:szCs w:val="32"/>
        </w:rPr>
        <w:lastRenderedPageBreak/>
        <w:t>Pracovní list:</w:t>
      </w:r>
    </w:p>
    <w:p w:rsidR="00B11C75" w:rsidRPr="00AC6AE9" w:rsidRDefault="00B11C75" w:rsidP="00B11C75">
      <w:pPr>
        <w:jc w:val="center"/>
        <w:rPr>
          <w:b/>
          <w:sz w:val="32"/>
          <w:szCs w:val="32"/>
        </w:rPr>
      </w:pPr>
      <w:r w:rsidRPr="00AC6AE9">
        <w:rPr>
          <w:b/>
          <w:sz w:val="32"/>
          <w:szCs w:val="32"/>
        </w:rPr>
        <w:t>Magnety a jejich vlastnosti</w:t>
      </w:r>
    </w:p>
    <w:p w:rsidR="00B11C75" w:rsidRDefault="00B11C75" w:rsidP="00B11C75"/>
    <w:p w:rsidR="00B11C75" w:rsidRPr="00CD1B83" w:rsidRDefault="00B11C75" w:rsidP="00B11C75">
      <w:pPr>
        <w:rPr>
          <w:sz w:val="28"/>
          <w:szCs w:val="28"/>
        </w:rPr>
      </w:pPr>
      <w:r w:rsidRPr="00CD1B83">
        <w:rPr>
          <w:sz w:val="28"/>
          <w:szCs w:val="28"/>
        </w:rPr>
        <w:t xml:space="preserve">Přírodní magnetická hornina se nazývá </w:t>
      </w:r>
      <w:r w:rsidRPr="00043973">
        <w:rPr>
          <w:b/>
          <w:sz w:val="28"/>
          <w:szCs w:val="28"/>
        </w:rPr>
        <w:t>_____________</w:t>
      </w:r>
      <w:r w:rsidRPr="00CD1B83">
        <w:rPr>
          <w:sz w:val="28"/>
          <w:szCs w:val="28"/>
        </w:rPr>
        <w:t>.</w:t>
      </w:r>
    </w:p>
    <w:p w:rsidR="00B11C75" w:rsidRDefault="00B11C75" w:rsidP="00B11C75">
      <w:pPr>
        <w:autoSpaceDE w:val="0"/>
        <w:autoSpaceDN w:val="0"/>
        <w:adjustRightInd w:val="0"/>
        <w:rPr>
          <w:sz w:val="28"/>
          <w:szCs w:val="28"/>
        </w:rPr>
      </w:pPr>
      <w:r w:rsidRPr="00CD1B83">
        <w:rPr>
          <w:sz w:val="28"/>
          <w:szCs w:val="28"/>
        </w:rPr>
        <w:t>Dnes používané magnety jsou uměle vyrobeny člověkem. Nachází se nap</w:t>
      </w:r>
      <w:r w:rsidRPr="00CD1B83">
        <w:rPr>
          <w:rFonts w:ascii="TimesNewRoman" w:hAnsi="TimesNewRoman" w:cs="TimesNewRoman"/>
          <w:sz w:val="28"/>
          <w:szCs w:val="28"/>
        </w:rPr>
        <w:t>ř</w:t>
      </w:r>
      <w:r w:rsidRPr="00CD1B83">
        <w:rPr>
          <w:sz w:val="28"/>
          <w:szCs w:val="28"/>
        </w:rPr>
        <w:t>. ve sluchátkách, reproduktorech, elektromotorech, harddiscích, školní magnetky, mag.</w:t>
      </w:r>
      <w:r>
        <w:rPr>
          <w:sz w:val="28"/>
          <w:szCs w:val="28"/>
        </w:rPr>
        <w:t xml:space="preserve"> </w:t>
      </w:r>
      <w:r w:rsidRPr="00CD1B83">
        <w:rPr>
          <w:sz w:val="28"/>
          <w:szCs w:val="28"/>
        </w:rPr>
        <w:t>záznamový</w:t>
      </w:r>
      <w:r w:rsidR="006E64D8">
        <w:rPr>
          <w:sz w:val="28"/>
          <w:szCs w:val="28"/>
        </w:rPr>
        <w:t xml:space="preserve"> pásek na platebních kartách…</w:t>
      </w:r>
    </w:p>
    <w:p w:rsidR="00B11C75" w:rsidRPr="00CD1B83" w:rsidRDefault="00B11C75" w:rsidP="00B11C75">
      <w:pPr>
        <w:autoSpaceDE w:val="0"/>
        <w:autoSpaceDN w:val="0"/>
        <w:adjustRightInd w:val="0"/>
        <w:rPr>
          <w:sz w:val="28"/>
          <w:szCs w:val="28"/>
        </w:rPr>
      </w:pPr>
      <w:r w:rsidRPr="00CD1B83">
        <w:rPr>
          <w:sz w:val="28"/>
          <w:szCs w:val="28"/>
        </w:rPr>
        <w:t>Umělé magnety</w:t>
      </w:r>
      <w:r w:rsidR="00165E50">
        <w:rPr>
          <w:sz w:val="28"/>
          <w:szCs w:val="28"/>
        </w:rPr>
        <w:t xml:space="preserve"> </w:t>
      </w:r>
      <w:r w:rsidRPr="00CD1B83">
        <w:rPr>
          <w:sz w:val="28"/>
          <w:szCs w:val="28"/>
        </w:rPr>
        <w:t xml:space="preserve">- zhotovují se z oceli nebo materiálů obsahující železo, kobalt, nikl = </w:t>
      </w:r>
      <w:r w:rsidRPr="00043973">
        <w:rPr>
          <w:b/>
          <w:sz w:val="28"/>
          <w:szCs w:val="28"/>
        </w:rPr>
        <w:t>__________.</w:t>
      </w:r>
    </w:p>
    <w:p w:rsidR="00B11C75" w:rsidRPr="00CD1B83" w:rsidRDefault="00B11C75" w:rsidP="00B11C75">
      <w:pPr>
        <w:rPr>
          <w:sz w:val="28"/>
          <w:szCs w:val="28"/>
        </w:rPr>
      </w:pPr>
    </w:p>
    <w:p w:rsidR="00B11C75" w:rsidRPr="00CD1B83" w:rsidRDefault="00B11C75" w:rsidP="00B11C75">
      <w:pPr>
        <w:rPr>
          <w:sz w:val="28"/>
          <w:szCs w:val="28"/>
        </w:rPr>
      </w:pPr>
      <w:r w:rsidRPr="00CD1B83">
        <w:rPr>
          <w:sz w:val="28"/>
          <w:szCs w:val="28"/>
        </w:rPr>
        <w:t xml:space="preserve">Magnety na sebe působí </w:t>
      </w:r>
      <w:r w:rsidRPr="00043973">
        <w:rPr>
          <w:b/>
          <w:sz w:val="28"/>
          <w:szCs w:val="28"/>
        </w:rPr>
        <w:t>magnetickými silami</w:t>
      </w:r>
      <w:r w:rsidRPr="00CD1B83">
        <w:rPr>
          <w:sz w:val="28"/>
          <w:szCs w:val="28"/>
        </w:rPr>
        <w:t>.</w:t>
      </w: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  <w:r w:rsidRPr="00CD1B83">
        <w:rPr>
          <w:sz w:val="28"/>
          <w:szCs w:val="28"/>
        </w:rPr>
        <w:t>Magnetické síly mohou být –</w:t>
      </w:r>
    </w:p>
    <w:p w:rsidR="00B11C75" w:rsidRPr="00CD1B83" w:rsidRDefault="00B11C75" w:rsidP="00B11C75">
      <w:pPr>
        <w:tabs>
          <w:tab w:val="left" w:pos="3119"/>
        </w:tabs>
        <w:rPr>
          <w:sz w:val="28"/>
          <w:szCs w:val="28"/>
        </w:rPr>
      </w:pPr>
      <w:r w:rsidRPr="00CD1B83">
        <w:rPr>
          <w:sz w:val="28"/>
          <w:szCs w:val="28"/>
        </w:rPr>
        <w:tab/>
        <w:t>_</w:t>
      </w: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  <w:r w:rsidRPr="00CD1B83">
        <w:rPr>
          <w:sz w:val="28"/>
          <w:szCs w:val="28"/>
        </w:rPr>
        <w:t>Velikost magnetických sil s rostoucí vzdáleností od magnetu se ______________.</w:t>
      </w: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  <w:r w:rsidRPr="00CD1B83">
        <w:rPr>
          <w:sz w:val="28"/>
          <w:szCs w:val="28"/>
        </w:rPr>
        <w:t>Doplň šipkami vzájemné silové působení mezi magnety vedle sebe podle vzoru:</w:t>
      </w:r>
    </w:p>
    <w:p w:rsidR="00B11C75" w:rsidRDefault="00B11C75" w:rsidP="00B11C75">
      <w:pPr>
        <w:tabs>
          <w:tab w:val="left" w:pos="2694"/>
        </w:tabs>
      </w:pPr>
      <w:r>
        <w:rPr>
          <w:noProof/>
        </w:rPr>
        <w:pict>
          <v:group id="_x0000_s1031" style="position:absolute;margin-left:235.35pt;margin-top:4.8pt;width:101.8pt;height:31pt;z-index:251653632" coordorigin="3114,5193" coordsize="2036,620">
            <v:rect id="_x0000_s1032" style="position:absolute;left:3114;top:5193;width:1708;height:620" strokecolor="gray"/>
            <v:rect id="_x0000_s1033" style="position:absolute;left:4820;top:5200;width:330;height:610" fillcolor="#969696"/>
          </v:group>
        </w:pict>
      </w:r>
      <w:r>
        <w:rPr>
          <w:noProof/>
        </w:rPr>
        <w:pict>
          <v:group id="_x0000_s1028" style="position:absolute;margin-left:84.85pt;margin-top:4.8pt;width:101.8pt;height:31pt;z-index:251652608" coordorigin="3114,5193" coordsize="2036,620">
            <v:rect id="_x0000_s1029" style="position:absolute;left:3114;top:5193;width:1708;height:620" strokecolor="gray"/>
            <v:rect id="_x0000_s1030" style="position:absolute;left:4820;top:5200;width:330;height:610" fillcolor="#969696"/>
          </v:group>
        </w:pict>
      </w:r>
    </w:p>
    <w:p w:rsidR="00B11C75" w:rsidRDefault="00B11C75" w:rsidP="00B11C75">
      <w:pPr>
        <w:tabs>
          <w:tab w:val="left" w:pos="2694"/>
        </w:tabs>
      </w:pPr>
      <w:r>
        <w:rPr>
          <w:noProof/>
        </w:rPr>
        <w:pict>
          <v:line id="_x0000_s1053" style="position:absolute;flip:x;z-index:251661824" from="211.65pt,7.25pt" to="232.65pt,7.25pt">
            <v:stroke endarrow="block"/>
          </v:line>
        </w:pict>
      </w:r>
      <w:r>
        <w:rPr>
          <w:noProof/>
        </w:rPr>
        <w:pict>
          <v:line id="_x0000_s1052" style="position:absolute;flip:y;z-index:251660800" from="189.15pt,7.75pt" to="209.15pt,7.75pt">
            <v:stroke endarrow="block"/>
          </v:line>
        </w:pict>
      </w:r>
    </w:p>
    <w:p w:rsidR="00B11C75" w:rsidRDefault="00B11C75" w:rsidP="00B11C75">
      <w:pPr>
        <w:tabs>
          <w:tab w:val="left" w:pos="2694"/>
        </w:tabs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position:absolute;margin-left:174.15pt;margin-top:12pt;width:71pt;height:21.65pt;z-index:251662848" filled="f" strokecolor="white">
            <v:textbox>
              <w:txbxContent>
                <w:p w:rsidR="00B11C75" w:rsidRDefault="00B11C75" w:rsidP="00B11C75">
                  <w:r>
                    <w:t>přitahují se</w:t>
                  </w:r>
                </w:p>
              </w:txbxContent>
            </v:textbox>
          </v:shape>
        </w:pict>
      </w:r>
    </w:p>
    <w:p w:rsidR="00B11C75" w:rsidRDefault="00B11C75" w:rsidP="00B11C75">
      <w:pPr>
        <w:tabs>
          <w:tab w:val="left" w:pos="2694"/>
        </w:tabs>
      </w:pPr>
    </w:p>
    <w:p w:rsidR="00B11C75" w:rsidRDefault="00B11C75" w:rsidP="00B11C75">
      <w:pPr>
        <w:tabs>
          <w:tab w:val="left" w:pos="2694"/>
        </w:tabs>
      </w:pPr>
      <w:r>
        <w:rPr>
          <w:noProof/>
        </w:rPr>
        <w:pict>
          <v:group id="_x0000_s1037" style="position:absolute;margin-left:236.85pt;margin-top:9.3pt;width:101.8pt;height:31pt;rotation:180;z-index:251655680" coordorigin="3114,5193" coordsize="2036,620">
            <v:rect id="_x0000_s1038" style="position:absolute;left:3114;top:5193;width:1708;height:620" strokecolor="gray"/>
            <v:rect id="_x0000_s1039" style="position:absolute;left:4820;top:5200;width:330;height:610" fillcolor="#969696"/>
          </v:group>
        </w:pict>
      </w:r>
      <w:r>
        <w:rPr>
          <w:noProof/>
        </w:rPr>
        <w:pict>
          <v:group id="_x0000_s1034" style="position:absolute;margin-left:84.35pt;margin-top:9.3pt;width:101.8pt;height:31pt;z-index:251654656" coordorigin="3114,5193" coordsize="2036,620">
            <v:rect id="_x0000_s1035" style="position:absolute;left:3114;top:5193;width:1708;height:620" strokecolor="gray"/>
            <v:rect id="_x0000_s1036" style="position:absolute;left:4820;top:5200;width:330;height:610" fillcolor="#969696"/>
          </v:group>
        </w:pict>
      </w:r>
    </w:p>
    <w:p w:rsidR="00B11C75" w:rsidRDefault="00B11C75" w:rsidP="00B11C75">
      <w:pPr>
        <w:tabs>
          <w:tab w:val="left" w:pos="2694"/>
        </w:tabs>
      </w:pPr>
    </w:p>
    <w:p w:rsidR="00B11C75" w:rsidRDefault="00B11C75" w:rsidP="00B11C75">
      <w:pPr>
        <w:tabs>
          <w:tab w:val="left" w:pos="2694"/>
        </w:tabs>
      </w:pPr>
    </w:p>
    <w:p w:rsidR="00B11C75" w:rsidRDefault="00B11C75" w:rsidP="00B11C75">
      <w:pPr>
        <w:tabs>
          <w:tab w:val="left" w:pos="2694"/>
        </w:tabs>
      </w:pPr>
    </w:p>
    <w:p w:rsidR="00B11C75" w:rsidRDefault="00B11C75" w:rsidP="00B11C75">
      <w:pPr>
        <w:tabs>
          <w:tab w:val="left" w:pos="2694"/>
        </w:tabs>
      </w:pPr>
    </w:p>
    <w:p w:rsidR="00B11C75" w:rsidRDefault="00B11C75" w:rsidP="00B11C75">
      <w:pPr>
        <w:tabs>
          <w:tab w:val="left" w:pos="2694"/>
        </w:tabs>
      </w:pPr>
      <w:r>
        <w:rPr>
          <w:noProof/>
        </w:rPr>
        <w:pict>
          <v:group id="_x0000_s1043" style="position:absolute;margin-left:233.35pt;margin-top:1.25pt;width:101.8pt;height:31pt;z-index:251657728" coordorigin="3114,5193" coordsize="2036,620">
            <v:rect id="_x0000_s1044" style="position:absolute;left:3114;top:5193;width:1708;height:620" strokecolor="gray"/>
            <v:rect id="_x0000_s1045" style="position:absolute;left:4820;top:5200;width:330;height:610" fillcolor="#969696"/>
          </v:group>
        </w:pict>
      </w:r>
      <w:r>
        <w:rPr>
          <w:noProof/>
        </w:rPr>
        <w:pict>
          <v:group id="_x0000_s1040" style="position:absolute;margin-left:84.35pt;margin-top:2.25pt;width:101.8pt;height:31pt;rotation:180;z-index:251656704" coordorigin="3114,5193" coordsize="2036,620">
            <v:rect id="_x0000_s1041" style="position:absolute;left:3114;top:5193;width:1708;height:620" strokecolor="gray"/>
            <v:rect id="_x0000_s1042" style="position:absolute;left:4820;top:5200;width:330;height:610" fillcolor="#969696"/>
          </v:group>
        </w:pict>
      </w:r>
    </w:p>
    <w:p w:rsidR="00B11C75" w:rsidRDefault="00B11C75" w:rsidP="00B11C75">
      <w:pPr>
        <w:tabs>
          <w:tab w:val="left" w:pos="2694"/>
        </w:tabs>
      </w:pPr>
    </w:p>
    <w:p w:rsidR="00B11C75" w:rsidRDefault="00B11C75" w:rsidP="00B11C75">
      <w:pPr>
        <w:tabs>
          <w:tab w:val="left" w:pos="2694"/>
        </w:tabs>
      </w:pPr>
    </w:p>
    <w:p w:rsidR="00B11C75" w:rsidRDefault="00B11C75" w:rsidP="00B11C75">
      <w:pPr>
        <w:tabs>
          <w:tab w:val="left" w:pos="2694"/>
        </w:tabs>
      </w:pPr>
    </w:p>
    <w:p w:rsidR="00B11C75" w:rsidRDefault="00B11C75" w:rsidP="00B11C75">
      <w:pPr>
        <w:tabs>
          <w:tab w:val="left" w:pos="2694"/>
        </w:tabs>
      </w:pPr>
      <w:r>
        <w:rPr>
          <w:noProof/>
        </w:rPr>
        <w:pict>
          <v:group id="_x0000_s1046" style="position:absolute;margin-left:86.85pt;margin-top:12.35pt;width:101.8pt;height:31pt;rotation:180;z-index:251658752" coordorigin="3114,5193" coordsize="2036,620">
            <v:rect id="_x0000_s1047" style="position:absolute;left:3114;top:5193;width:1708;height:620" strokecolor="gray"/>
            <v:rect id="_x0000_s1048" style="position:absolute;left:4820;top:5200;width:330;height:610" fillcolor="#969696"/>
          </v:group>
        </w:pict>
      </w:r>
      <w:r>
        <w:rPr>
          <w:noProof/>
        </w:rPr>
        <w:pict>
          <v:group id="_x0000_s1049" style="position:absolute;margin-left:233.85pt;margin-top:11.35pt;width:101.8pt;height:31pt;rotation:180;z-index:251659776" coordorigin="3114,5193" coordsize="2036,620">
            <v:rect id="_x0000_s1050" style="position:absolute;left:3114;top:5193;width:1708;height:620" strokecolor="gray"/>
            <v:rect id="_x0000_s1051" style="position:absolute;left:4820;top:5200;width:330;height:610" fillcolor="#969696"/>
          </v:group>
        </w:pict>
      </w:r>
    </w:p>
    <w:p w:rsidR="00B11C75" w:rsidRDefault="00B11C75" w:rsidP="00B11C75">
      <w:pPr>
        <w:tabs>
          <w:tab w:val="left" w:pos="2694"/>
        </w:tabs>
      </w:pPr>
    </w:p>
    <w:p w:rsidR="00B11C75" w:rsidRDefault="00B11C75" w:rsidP="00B11C75">
      <w:pPr>
        <w:tabs>
          <w:tab w:val="left" w:pos="2694"/>
        </w:tabs>
      </w:pPr>
    </w:p>
    <w:p w:rsidR="00B11C75" w:rsidRDefault="00B11C75" w:rsidP="00B11C75">
      <w:pPr>
        <w:tabs>
          <w:tab w:val="left" w:pos="2694"/>
        </w:tabs>
      </w:pPr>
    </w:p>
    <w:p w:rsidR="00B11C75" w:rsidRDefault="00B11C75" w:rsidP="00B11C75">
      <w:pPr>
        <w:tabs>
          <w:tab w:val="left" w:pos="2694"/>
        </w:tabs>
      </w:pPr>
    </w:p>
    <w:p w:rsidR="00B11C75" w:rsidRDefault="00B11C75" w:rsidP="00B11C75">
      <w:pPr>
        <w:tabs>
          <w:tab w:val="left" w:pos="2694"/>
        </w:tabs>
      </w:pP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  <w:r w:rsidRPr="00CD1B83">
        <w:rPr>
          <w:sz w:val="28"/>
          <w:szCs w:val="28"/>
        </w:rPr>
        <w:t xml:space="preserve">Kolem magnetu je </w:t>
      </w:r>
      <w:r w:rsidRPr="00043973">
        <w:rPr>
          <w:b/>
          <w:sz w:val="28"/>
          <w:szCs w:val="28"/>
        </w:rPr>
        <w:t>______________ pole</w:t>
      </w:r>
      <w:r w:rsidRPr="00CD1B83">
        <w:rPr>
          <w:sz w:val="28"/>
          <w:szCs w:val="28"/>
        </w:rPr>
        <w:t>, které se projevuje silovým působením na jiné magnety a zmagnetovaná tělesa.</w:t>
      </w: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  <w:r w:rsidRPr="00CD1B83">
        <w:rPr>
          <w:sz w:val="28"/>
          <w:szCs w:val="28"/>
          <w:u w:val="single"/>
        </w:rPr>
        <w:t>Popis magnetu</w:t>
      </w:r>
      <w:r w:rsidRPr="00CD1B83">
        <w:rPr>
          <w:sz w:val="28"/>
          <w:szCs w:val="28"/>
        </w:rPr>
        <w:t xml:space="preserve"> /k šipkám doplň části magnetu/:</w:t>
      </w: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  <w:r w:rsidRPr="00CD1B83">
        <w:rPr>
          <w:noProof/>
          <w:sz w:val="28"/>
          <w:szCs w:val="28"/>
        </w:rPr>
        <w:pict>
          <v:group id="_x0000_s1055" style="position:absolute;margin-left:113.65pt;margin-top:2.5pt;width:156pt;height:71.5pt;z-index:251663872" coordorigin="3810,13475" coordsize="3120,1430">
            <v:group id="_x0000_s1056" style="position:absolute;left:4424;top:13475;width:2033;height:633" coordorigin="4414,8240" coordsize="2033,633">
              <v:rect id="_x0000_s1057" style="position:absolute;left:4414;top:8253;width:1708;height:620" strokecolor="gray"/>
              <v:rect id="_x0000_s1058" style="position:absolute;left:6117;top:8240;width:330;height:630" fillcolor="#969696"/>
            </v:group>
            <v:line id="_x0000_s1059" style="position:absolute;flip:x" from="3810,13935" to="4520,14905"/>
            <v:line id="_x0000_s1060" style="position:absolute" from="6290,13905" to="6930,14775"/>
            <v:line id="_x0000_s1061" style="position:absolute" from="5390,13995" to="5390,14825"/>
            <v:shape id="_x0000_s1062" type="#_x0000_t202" style="position:absolute;left:4400;top:13579;width:340;height:420" filled="f" stroked="f">
              <v:textbox>
                <w:txbxContent>
                  <w:p w:rsidR="00B11C75" w:rsidRDefault="00B11C75" w:rsidP="00B11C75">
                    <w:r>
                      <w:t>S</w:t>
                    </w:r>
                  </w:p>
                </w:txbxContent>
              </v:textbox>
            </v:shape>
            <v:shape id="_x0000_s1063" type="#_x0000_t202" style="position:absolute;left:6070;top:13569;width:380;height:460" filled="f" stroked="f">
              <v:textbox>
                <w:txbxContent>
                  <w:p w:rsidR="00B11C75" w:rsidRDefault="00B11C75" w:rsidP="00B11C75">
                    <w:r>
                      <w:t>N</w:t>
                    </w:r>
                  </w:p>
                </w:txbxContent>
              </v:textbox>
            </v:shape>
          </v:group>
        </w:pict>
      </w: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  <w:r w:rsidRPr="00CD1B83">
        <w:rPr>
          <w:sz w:val="28"/>
          <w:szCs w:val="28"/>
        </w:rPr>
        <w:t>Magnetické účinky magnetu jsou nejsilnější na ________________.</w:t>
      </w:r>
    </w:p>
    <w:p w:rsidR="00B11C75" w:rsidRPr="00CD1B83" w:rsidRDefault="00B11C75" w:rsidP="00B11C75">
      <w:pPr>
        <w:tabs>
          <w:tab w:val="left" w:pos="2694"/>
        </w:tabs>
        <w:rPr>
          <w:sz w:val="28"/>
          <w:szCs w:val="28"/>
        </w:rPr>
      </w:pPr>
    </w:p>
    <w:p w:rsidR="00567141" w:rsidRDefault="00B11C75" w:rsidP="00551CF8">
      <w:pPr>
        <w:tabs>
          <w:tab w:val="left" w:pos="2694"/>
        </w:tabs>
      </w:pPr>
      <w:r w:rsidRPr="00CD1B83">
        <w:rPr>
          <w:sz w:val="28"/>
          <w:szCs w:val="28"/>
        </w:rPr>
        <w:t>DÚ:</w:t>
      </w:r>
      <w:r w:rsidR="00BC1EBF">
        <w:rPr>
          <w:sz w:val="28"/>
          <w:szCs w:val="28"/>
        </w:rPr>
        <w:t xml:space="preserve"> </w:t>
      </w:r>
      <w:r w:rsidRPr="00CD1B83">
        <w:rPr>
          <w:sz w:val="28"/>
          <w:szCs w:val="28"/>
        </w:rPr>
        <w:t>Kde se setkáváš s magnety v dom</w:t>
      </w:r>
      <w:r w:rsidR="00551CF8">
        <w:rPr>
          <w:sz w:val="28"/>
          <w:szCs w:val="28"/>
        </w:rPr>
        <w:t>ácnosti, ve škole, v automobilu?</w:t>
      </w:r>
    </w:p>
    <w:sectPr w:rsidR="00567141" w:rsidSect="00B11C75">
      <w:pgSz w:w="11906" w:h="16838"/>
      <w:pgMar w:top="567" w:right="851" w:bottom="993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stylePaneFormatFilter w:val="3F01"/>
  <w:defaultTabStop w:val="708"/>
  <w:hyphenationZone w:val="425"/>
  <w:characterSpacingControl w:val="doNotCompress"/>
  <w:compat/>
  <w:rsids>
    <w:rsidRoot w:val="00E8714F"/>
    <w:rsid w:val="00021951"/>
    <w:rsid w:val="00072C5E"/>
    <w:rsid w:val="000F1463"/>
    <w:rsid w:val="00135AA5"/>
    <w:rsid w:val="001362C4"/>
    <w:rsid w:val="001556A7"/>
    <w:rsid w:val="00165E50"/>
    <w:rsid w:val="001C7049"/>
    <w:rsid w:val="0021021C"/>
    <w:rsid w:val="00261ABD"/>
    <w:rsid w:val="0028313A"/>
    <w:rsid w:val="003378BD"/>
    <w:rsid w:val="003A006F"/>
    <w:rsid w:val="00503816"/>
    <w:rsid w:val="00551CF8"/>
    <w:rsid w:val="00567141"/>
    <w:rsid w:val="00606B24"/>
    <w:rsid w:val="00617A50"/>
    <w:rsid w:val="006269FD"/>
    <w:rsid w:val="0066565D"/>
    <w:rsid w:val="006B22AD"/>
    <w:rsid w:val="006E64D8"/>
    <w:rsid w:val="00877B09"/>
    <w:rsid w:val="008966FE"/>
    <w:rsid w:val="008E4C63"/>
    <w:rsid w:val="00945037"/>
    <w:rsid w:val="00A34845"/>
    <w:rsid w:val="00AA1FBA"/>
    <w:rsid w:val="00AE51E3"/>
    <w:rsid w:val="00B00D7D"/>
    <w:rsid w:val="00B11C75"/>
    <w:rsid w:val="00B270DA"/>
    <w:rsid w:val="00B40687"/>
    <w:rsid w:val="00B578F0"/>
    <w:rsid w:val="00BA6EC9"/>
    <w:rsid w:val="00BC1EBF"/>
    <w:rsid w:val="00C54401"/>
    <w:rsid w:val="00D62E67"/>
    <w:rsid w:val="00D62F86"/>
    <w:rsid w:val="00DA5D3A"/>
    <w:rsid w:val="00E569B1"/>
    <w:rsid w:val="00E8714F"/>
    <w:rsid w:val="00FA3B91"/>
    <w:rsid w:val="00FF2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cp:lastPrinted>2012-02-27T20:27:00Z</cp:lastPrinted>
  <dcterms:created xsi:type="dcterms:W3CDTF">2012-03-15T16:06:00Z</dcterms:created>
  <dcterms:modified xsi:type="dcterms:W3CDTF">2012-03-15T16:06:00Z</dcterms:modified>
</cp:coreProperties>
</file>