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643DF0">
        <w:rPr>
          <w:b/>
          <w:sz w:val="48"/>
          <w:szCs w:val="48"/>
        </w:rPr>
        <w:t>VY_32_INOVACE_08_03_12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643DF0">
        <w:rPr>
          <w:b/>
          <w:sz w:val="32"/>
          <w:szCs w:val="32"/>
        </w:rPr>
        <w:t>12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28.</w:t>
      </w:r>
      <w:r w:rsidR="00643DF0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.2013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43DF0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43DF0">
        <w:rPr>
          <w:b/>
          <w:sz w:val="32"/>
          <w:szCs w:val="32"/>
        </w:rPr>
        <w:t>Goniometrie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643DF0">
        <w:rPr>
          <w:sz w:val="32"/>
          <w:szCs w:val="32"/>
        </w:rPr>
        <w:t>využití funkce sin x pro výpočty v pravoúhlém trojúhelníku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 xml:space="preserve">Praktické procvičení </w:t>
      </w:r>
      <w:r w:rsidR="00C93766">
        <w:rPr>
          <w:sz w:val="32"/>
          <w:szCs w:val="32"/>
        </w:rPr>
        <w:t>použití funkce sinus při výpočtech</w:t>
      </w:r>
    </w:p>
    <w:p w:rsidR="00A05FAA" w:rsidRDefault="00A05FAA" w:rsidP="00C93766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C93766">
        <w:rPr>
          <w:sz w:val="32"/>
          <w:szCs w:val="32"/>
        </w:rPr>
        <w:t>Výpočet velikostí úhlů v pravoúhlém trojúhelníku</w:t>
      </w:r>
    </w:p>
    <w:p w:rsidR="00A05FAA" w:rsidRDefault="00C93766" w:rsidP="00A05FAA">
      <w:pPr>
        <w:spacing w:after="0"/>
        <w:ind w:left="2124" w:hanging="2124"/>
        <w:rPr>
          <w:sz w:val="32"/>
          <w:szCs w:val="32"/>
        </w:rPr>
      </w:pPr>
      <w:r>
        <w:rPr>
          <w:sz w:val="32"/>
          <w:szCs w:val="32"/>
        </w:rPr>
        <w:tab/>
        <w:t>Výpočet délek stran v pravoúhlém trojúhelníku</w:t>
      </w:r>
      <w:r w:rsidR="00A05FAA"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</w:t>
      </w:r>
      <w:proofErr w:type="gramStart"/>
      <w:r>
        <w:rPr>
          <w:sz w:val="32"/>
          <w:szCs w:val="32"/>
        </w:rPr>
        <w:t>zopakují</w:t>
      </w:r>
      <w:proofErr w:type="gramEnd"/>
      <w:r>
        <w:rPr>
          <w:sz w:val="32"/>
          <w:szCs w:val="32"/>
        </w:rPr>
        <w:t xml:space="preserve"> poznatky o </w:t>
      </w:r>
      <w:r w:rsidR="00C93766">
        <w:rPr>
          <w:sz w:val="32"/>
          <w:szCs w:val="32"/>
        </w:rPr>
        <w:t xml:space="preserve">funkci </w:t>
      </w:r>
      <w:proofErr w:type="gramStart"/>
      <w:r w:rsidR="00C93766">
        <w:rPr>
          <w:sz w:val="32"/>
          <w:szCs w:val="32"/>
        </w:rPr>
        <w:t>sinus</w:t>
      </w:r>
      <w:proofErr w:type="gramEnd"/>
      <w:r w:rsidR="00C93766">
        <w:rPr>
          <w:sz w:val="32"/>
          <w:szCs w:val="32"/>
        </w:rPr>
        <w:t xml:space="preserve"> </w:t>
      </w:r>
    </w:p>
    <w:p w:rsidR="00A05FAA" w:rsidRDefault="00C93766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Zopakuje se vzorec vycházející z Pythagorovy věty</w:t>
      </w:r>
    </w:p>
    <w:p w:rsidR="00C93766" w:rsidRDefault="00C93766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Žáci samostatně nebo společně dopočítávají úhly a strany v pravoúhlém trojúhelníku</w:t>
      </w:r>
    </w:p>
    <w:p w:rsidR="00A05FAA" w:rsidRPr="00F5358F" w:rsidRDefault="00A05FAA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C93766">
        <w:rPr>
          <w:sz w:val="32"/>
          <w:szCs w:val="32"/>
        </w:rPr>
        <w:t>dovedou aplikovat funkci sinus ostrého úhlu pro výpočty v pravoúhlém trojúhelníku</w:t>
      </w:r>
    </w:p>
    <w:p w:rsidR="00C93766" w:rsidRDefault="00C93766" w:rsidP="00A05FAA">
      <w:pPr>
        <w:ind w:left="2126" w:firstLine="6"/>
        <w:contextualSpacing/>
        <w:rPr>
          <w:sz w:val="32"/>
          <w:szCs w:val="32"/>
        </w:rPr>
      </w:pPr>
    </w:p>
    <w:p w:rsidR="00C93766" w:rsidRPr="002E4C66" w:rsidRDefault="00C93766" w:rsidP="00A05FAA">
      <w:pPr>
        <w:ind w:left="2126" w:firstLine="6"/>
        <w:contextualSpacing/>
        <w:rPr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82556E" w:rsidP="00A05FAA">
      <w:pPr>
        <w:rPr>
          <w:sz w:val="32"/>
          <w:szCs w:val="32"/>
        </w:rPr>
      </w:pPr>
      <w:bookmarkStart w:id="0" w:name="_GoBack"/>
      <w:r>
        <w:rPr>
          <w:sz w:val="32"/>
          <w:szCs w:val="32"/>
        </w:rPr>
        <w:t>pravoúhlý trojúhelník, sinus, goniometrické výpočty</w:t>
      </w:r>
    </w:p>
    <w:bookmarkEnd w:id="0"/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05FAA" w:rsidRDefault="00A05FAA" w:rsidP="00A05FAA">
      <w:pPr>
        <w:jc w:val="center"/>
        <w:rPr>
          <w:sz w:val="40"/>
          <w:szCs w:val="40"/>
        </w:rPr>
      </w:pPr>
    </w:p>
    <w:p w:rsidR="0090326D" w:rsidRDefault="002A0606" w:rsidP="00A05FAA">
      <w:pPr>
        <w:jc w:val="center"/>
        <w:rPr>
          <w:rFonts w:cstheme="minorHAnsi"/>
          <w:b/>
          <w:sz w:val="56"/>
          <w:szCs w:val="56"/>
        </w:rPr>
      </w:pPr>
      <w:r>
        <w:rPr>
          <w:b/>
          <w:noProof/>
          <w:sz w:val="56"/>
          <w:szCs w:val="56"/>
          <w:lang w:eastAsia="cs-CZ"/>
        </w:rPr>
        <w:lastRenderedPageBreak/>
        <w:drawing>
          <wp:anchor distT="0" distB="0" distL="114300" distR="114300" simplePos="0" relativeHeight="251694080" behindDoc="1" locked="0" layoutInCell="1" allowOverlap="1" wp14:anchorId="41ABC5F7" wp14:editId="75D6783B">
            <wp:simplePos x="0" y="0"/>
            <wp:positionH relativeFrom="column">
              <wp:posOffset>-347345</wp:posOffset>
            </wp:positionH>
            <wp:positionV relativeFrom="paragraph">
              <wp:posOffset>469900</wp:posOffset>
            </wp:positionV>
            <wp:extent cx="5438775" cy="27622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2CD" w:rsidRPr="006322CD">
        <w:rPr>
          <w:b/>
          <w:sz w:val="56"/>
          <w:szCs w:val="56"/>
        </w:rPr>
        <w:t xml:space="preserve">Funkce sin </w:t>
      </w:r>
      <w:r w:rsidR="006322CD" w:rsidRPr="006322CD">
        <w:rPr>
          <w:rFonts w:cstheme="minorHAnsi"/>
          <w:b/>
          <w:sz w:val="56"/>
          <w:szCs w:val="56"/>
        </w:rPr>
        <w:t>α</w:t>
      </w:r>
    </w:p>
    <w:p w:rsidR="006322CD" w:rsidRDefault="006322CD" w:rsidP="00A05FAA">
      <w:pPr>
        <w:jc w:val="center"/>
        <w:rPr>
          <w:b/>
          <w:sz w:val="56"/>
          <w:szCs w:val="56"/>
        </w:rPr>
      </w:pPr>
    </w:p>
    <w:p w:rsidR="006322CD" w:rsidRDefault="006322CD" w:rsidP="00A05FAA">
      <w:pPr>
        <w:jc w:val="center"/>
        <w:rPr>
          <w:b/>
          <w:sz w:val="56"/>
          <w:szCs w:val="56"/>
        </w:rPr>
      </w:pPr>
    </w:p>
    <w:p w:rsidR="006322CD" w:rsidRDefault="006322CD" w:rsidP="00A05FAA">
      <w:pPr>
        <w:jc w:val="center"/>
        <w:rPr>
          <w:b/>
          <w:sz w:val="56"/>
          <w:szCs w:val="56"/>
        </w:rPr>
      </w:pPr>
    </w:p>
    <w:p w:rsidR="006322CD" w:rsidRPr="006322CD" w:rsidRDefault="006322CD" w:rsidP="00A05FAA">
      <w:pPr>
        <w:jc w:val="center"/>
        <w:rPr>
          <w:b/>
          <w:sz w:val="56"/>
          <w:szCs w:val="56"/>
        </w:rPr>
      </w:pPr>
    </w:p>
    <w:p w:rsidR="002A0606" w:rsidRDefault="002A0606" w:rsidP="0090326D">
      <w:pPr>
        <w:rPr>
          <w:sz w:val="48"/>
          <w:szCs w:val="48"/>
        </w:rPr>
      </w:pPr>
    </w:p>
    <w:p w:rsidR="002A0606" w:rsidRDefault="002A0606" w:rsidP="0090326D">
      <w:pPr>
        <w:rPr>
          <w:sz w:val="48"/>
          <w:szCs w:val="48"/>
        </w:rPr>
      </w:pPr>
      <w:r>
        <w:rPr>
          <w:sz w:val="48"/>
          <w:szCs w:val="48"/>
        </w:rPr>
        <w:t>V pravoúhlém trojúhelníku ABC platí:</w:t>
      </w:r>
    </w:p>
    <w:p w:rsidR="002A0606" w:rsidRDefault="002A0606" w:rsidP="0090326D">
      <w:pPr>
        <w:rPr>
          <w:sz w:val="48"/>
          <w:szCs w:val="48"/>
        </w:rPr>
      </w:pPr>
      <w:r>
        <w:rPr>
          <w:rFonts w:cstheme="minorHAnsi"/>
          <w:sz w:val="48"/>
          <w:szCs w:val="48"/>
        </w:rPr>
        <w:t>α</w:t>
      </w:r>
      <w:r>
        <w:rPr>
          <w:sz w:val="48"/>
          <w:szCs w:val="48"/>
        </w:rPr>
        <w:t>+</w:t>
      </w:r>
      <w:r>
        <w:rPr>
          <w:rFonts w:cstheme="minorHAnsi"/>
          <w:sz w:val="48"/>
          <w:szCs w:val="48"/>
        </w:rPr>
        <w:t>β</w:t>
      </w:r>
      <w:r>
        <w:rPr>
          <w:sz w:val="48"/>
          <w:szCs w:val="48"/>
        </w:rPr>
        <w:t>+</w:t>
      </w:r>
      <w:r>
        <w:rPr>
          <w:rFonts w:cstheme="minorHAnsi"/>
          <w:sz w:val="48"/>
          <w:szCs w:val="48"/>
        </w:rPr>
        <w:t>γ</w:t>
      </w:r>
      <w:r>
        <w:rPr>
          <w:sz w:val="48"/>
          <w:szCs w:val="48"/>
        </w:rPr>
        <w:t xml:space="preserve"> = 180°</w:t>
      </w:r>
      <w:r>
        <w:rPr>
          <w:sz w:val="48"/>
          <w:szCs w:val="48"/>
        </w:rPr>
        <w:tab/>
        <w:t>tedy</w:t>
      </w:r>
      <w:r>
        <w:rPr>
          <w:sz w:val="48"/>
          <w:szCs w:val="48"/>
        </w:rPr>
        <w:tab/>
      </w:r>
      <w:r>
        <w:rPr>
          <w:rFonts w:cstheme="minorHAnsi"/>
          <w:sz w:val="48"/>
          <w:szCs w:val="48"/>
        </w:rPr>
        <w:t>α</w:t>
      </w:r>
      <w:r>
        <w:rPr>
          <w:sz w:val="48"/>
          <w:szCs w:val="48"/>
        </w:rPr>
        <w:t>+</w:t>
      </w:r>
      <w:r>
        <w:rPr>
          <w:rFonts w:cstheme="minorHAnsi"/>
          <w:sz w:val="48"/>
          <w:szCs w:val="48"/>
        </w:rPr>
        <w:t xml:space="preserve">β </w:t>
      </w:r>
      <w:r>
        <w:rPr>
          <w:sz w:val="48"/>
          <w:szCs w:val="48"/>
        </w:rPr>
        <w:t xml:space="preserve"> = 90°</w:t>
      </w:r>
    </w:p>
    <w:p w:rsidR="002A0606" w:rsidRDefault="002A0606" w:rsidP="0090326D">
      <w:pPr>
        <w:rPr>
          <w:sz w:val="48"/>
          <w:szCs w:val="48"/>
        </w:rPr>
      </w:pPr>
      <w:r>
        <w:rPr>
          <w:sz w:val="48"/>
          <w:szCs w:val="48"/>
        </w:rPr>
        <w:t>sin</w:t>
      </w:r>
      <w:r>
        <w:rPr>
          <w:rFonts w:cstheme="minorHAnsi"/>
          <w:sz w:val="48"/>
          <w:szCs w:val="48"/>
        </w:rPr>
        <w:t>α</w:t>
      </w:r>
      <w:r>
        <w:rPr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</w:rPr>
              <m:t>a</m:t>
            </m:r>
          </m:num>
          <m:den>
            <m:r>
              <w:rPr>
                <w:rFonts w:ascii="Cambria Math" w:hAnsi="Cambria Math"/>
                <w:sz w:val="48"/>
                <w:szCs w:val="48"/>
              </w:rPr>
              <m:t>c</m:t>
            </m:r>
          </m:den>
        </m:f>
      </m:oMath>
      <w:r>
        <w:rPr>
          <w:rFonts w:eastAsiaTheme="minorEastAsia"/>
          <w:sz w:val="48"/>
          <w:szCs w:val="48"/>
        </w:rPr>
        <w:tab/>
      </w:r>
      <w:r>
        <w:rPr>
          <w:rFonts w:eastAsiaTheme="minorEastAsia"/>
          <w:sz w:val="48"/>
          <w:szCs w:val="48"/>
        </w:rPr>
        <w:tab/>
      </w:r>
      <w:r>
        <w:rPr>
          <w:rFonts w:eastAsiaTheme="minorEastAsia"/>
          <w:sz w:val="48"/>
          <w:szCs w:val="48"/>
        </w:rPr>
        <w:tab/>
      </w:r>
      <w:r>
        <w:rPr>
          <w:sz w:val="48"/>
          <w:szCs w:val="48"/>
        </w:rPr>
        <w:t>sin</w:t>
      </w:r>
      <w:r>
        <w:rPr>
          <w:rFonts w:cstheme="minorHAnsi"/>
          <w:sz w:val="48"/>
          <w:szCs w:val="48"/>
        </w:rPr>
        <w:t>β</w:t>
      </w:r>
      <w:r>
        <w:rPr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</w:rPr>
              <m:t>b</m:t>
            </m:r>
          </m:num>
          <m:den>
            <m:r>
              <w:rPr>
                <w:rFonts w:ascii="Cambria Math" w:hAnsi="Cambria Math"/>
                <w:sz w:val="48"/>
                <w:szCs w:val="48"/>
              </w:rPr>
              <m:t>c</m:t>
            </m:r>
          </m:den>
        </m:f>
      </m:oMath>
    </w:p>
    <w:p w:rsidR="002A0606" w:rsidRDefault="002A0606" w:rsidP="0090326D">
      <w:pPr>
        <w:rPr>
          <w:sz w:val="48"/>
          <w:szCs w:val="48"/>
        </w:rPr>
      </w:pPr>
      <w:r>
        <w:rPr>
          <w:sz w:val="48"/>
          <w:szCs w:val="48"/>
        </w:rPr>
        <w:t xml:space="preserve">a = c </w:t>
      </w:r>
      <w:r>
        <w:rPr>
          <w:rFonts w:ascii="Bookman Old Style" w:hAnsi="Bookman Old Style"/>
          <w:sz w:val="48"/>
          <w:szCs w:val="48"/>
        </w:rPr>
        <w:t xml:space="preserve">∙ </w:t>
      </w:r>
      <w:r>
        <w:rPr>
          <w:sz w:val="48"/>
          <w:szCs w:val="48"/>
        </w:rPr>
        <w:t>sin</w:t>
      </w:r>
      <w:r>
        <w:rPr>
          <w:rFonts w:cstheme="minorHAnsi"/>
          <w:sz w:val="48"/>
          <w:szCs w:val="48"/>
        </w:rPr>
        <w:t>α</w:t>
      </w:r>
      <w:r>
        <w:rPr>
          <w:rFonts w:cstheme="minorHAnsi"/>
          <w:sz w:val="48"/>
          <w:szCs w:val="48"/>
        </w:rPr>
        <w:tab/>
      </w:r>
      <w:r>
        <w:rPr>
          <w:rFonts w:cstheme="minorHAnsi"/>
          <w:sz w:val="48"/>
          <w:szCs w:val="48"/>
        </w:rPr>
        <w:tab/>
        <w:t xml:space="preserve">a = b </w:t>
      </w:r>
      <w:r>
        <w:rPr>
          <w:rFonts w:ascii="Bookman Old Style" w:hAnsi="Bookman Old Style" w:cstheme="minorHAnsi"/>
          <w:sz w:val="48"/>
          <w:szCs w:val="48"/>
        </w:rPr>
        <w:t>∙</w:t>
      </w:r>
      <w:r>
        <w:rPr>
          <w:rFonts w:cstheme="minorHAnsi"/>
          <w:sz w:val="48"/>
          <w:szCs w:val="48"/>
        </w:rPr>
        <w:t xml:space="preserve"> </w:t>
      </w:r>
      <w:r>
        <w:rPr>
          <w:sz w:val="48"/>
          <w:szCs w:val="48"/>
        </w:rPr>
        <w:t>sin</w:t>
      </w:r>
      <w:r>
        <w:rPr>
          <w:rFonts w:cstheme="minorHAnsi"/>
          <w:sz w:val="48"/>
          <w:szCs w:val="48"/>
        </w:rPr>
        <w:t>β</w:t>
      </w:r>
    </w:p>
    <w:p w:rsidR="002A0606" w:rsidRDefault="002A0606" w:rsidP="0090326D">
      <w:pPr>
        <w:rPr>
          <w:sz w:val="48"/>
          <w:szCs w:val="48"/>
        </w:rPr>
      </w:pPr>
      <w:r>
        <w:rPr>
          <w:sz w:val="48"/>
          <w:szCs w:val="48"/>
        </w:rPr>
        <w:t>a</w:t>
      </w:r>
      <w:r w:rsidRPr="002A0606"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+ b</w:t>
      </w:r>
      <w:r w:rsidRPr="002A0606">
        <w:rPr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= c</w:t>
      </w:r>
      <w:r w:rsidRPr="002A0606">
        <w:rPr>
          <w:sz w:val="48"/>
          <w:szCs w:val="48"/>
          <w:vertAlign w:val="superscript"/>
        </w:rPr>
        <w:t>2</w:t>
      </w:r>
    </w:p>
    <w:p w:rsidR="002A0606" w:rsidRDefault="002A0606" w:rsidP="0090326D">
      <w:pPr>
        <w:rPr>
          <w:sz w:val="48"/>
          <w:szCs w:val="48"/>
        </w:rPr>
      </w:pPr>
    </w:p>
    <w:p w:rsidR="002A0606" w:rsidRDefault="002A0606" w:rsidP="0090326D">
      <w:pPr>
        <w:rPr>
          <w:sz w:val="48"/>
          <w:szCs w:val="48"/>
        </w:rPr>
      </w:pPr>
    </w:p>
    <w:p w:rsidR="002A0606" w:rsidRDefault="002A0606" w:rsidP="0090326D">
      <w:pPr>
        <w:rPr>
          <w:sz w:val="48"/>
          <w:szCs w:val="48"/>
        </w:rPr>
      </w:pPr>
    </w:p>
    <w:p w:rsidR="002A0606" w:rsidRDefault="002A0606" w:rsidP="0090326D">
      <w:pPr>
        <w:rPr>
          <w:sz w:val="48"/>
          <w:szCs w:val="48"/>
        </w:rPr>
      </w:pPr>
    </w:p>
    <w:p w:rsidR="0090326D" w:rsidRDefault="0090326D" w:rsidP="0090326D">
      <w:pPr>
        <w:rPr>
          <w:sz w:val="48"/>
          <w:szCs w:val="48"/>
        </w:rPr>
      </w:pPr>
      <w:r w:rsidRPr="004C44D0">
        <w:rPr>
          <w:sz w:val="48"/>
          <w:szCs w:val="48"/>
        </w:rPr>
        <w:lastRenderedPageBreak/>
        <w:t>Doplň do tabulky chybějící údaje:</w:t>
      </w:r>
    </w:p>
    <w:p w:rsidR="0090326D" w:rsidRDefault="0090326D" w:rsidP="0090326D">
      <w:pPr>
        <w:rPr>
          <w:sz w:val="48"/>
          <w:szCs w:val="48"/>
        </w:rPr>
      </w:pP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51"/>
        <w:gridCol w:w="1309"/>
        <w:gridCol w:w="1559"/>
        <w:gridCol w:w="1985"/>
        <w:gridCol w:w="1842"/>
        <w:gridCol w:w="1701"/>
      </w:tblGrid>
      <w:tr w:rsidR="0090326D" w:rsidTr="005D6C91">
        <w:tc>
          <w:tcPr>
            <w:tcW w:w="1351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α</w:t>
            </w:r>
          </w:p>
        </w:tc>
        <w:tc>
          <w:tcPr>
            <w:tcW w:w="1309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β</w:t>
            </w:r>
          </w:p>
        </w:tc>
        <w:tc>
          <w:tcPr>
            <w:tcW w:w="1559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γ</w:t>
            </w:r>
          </w:p>
        </w:tc>
        <w:tc>
          <w:tcPr>
            <w:tcW w:w="1985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1842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1701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 cm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 cm</w:t>
            </w: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 cm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 cm</w:t>
            </w: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 cm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 cm</w:t>
            </w: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45°</w:t>
            </w: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 cm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0,7 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 dm</w:t>
            </w: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123 mm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123 mm</w:t>
            </w: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</w:tr>
      <w:tr w:rsidR="0090326D" w:rsidTr="005D6C91">
        <w:tc>
          <w:tcPr>
            <w:tcW w:w="135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309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559" w:type="dxa"/>
          </w:tcPr>
          <w:p w:rsidR="0090326D" w:rsidRDefault="0090326D" w:rsidP="00864D26">
            <w:pPr>
              <w:jc w:val="center"/>
            </w:pPr>
            <w:r w:rsidRPr="00E514CB">
              <w:rPr>
                <w:sz w:val="48"/>
                <w:szCs w:val="48"/>
              </w:rPr>
              <w:t>90°</w:t>
            </w:r>
          </w:p>
        </w:tc>
        <w:tc>
          <w:tcPr>
            <w:tcW w:w="1985" w:type="dxa"/>
          </w:tcPr>
          <w:p w:rsidR="0090326D" w:rsidRDefault="005D6C91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43</w:t>
            </w:r>
            <w:r w:rsidR="0090326D">
              <w:rPr>
                <w:sz w:val="48"/>
                <w:szCs w:val="48"/>
              </w:rPr>
              <w:t xml:space="preserve"> mm</w:t>
            </w:r>
          </w:p>
        </w:tc>
        <w:tc>
          <w:tcPr>
            <w:tcW w:w="1842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701" w:type="dxa"/>
          </w:tcPr>
          <w:p w:rsidR="0090326D" w:rsidRDefault="0090326D" w:rsidP="00864D2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92 mm</w:t>
            </w:r>
          </w:p>
        </w:tc>
      </w:tr>
    </w:tbl>
    <w:p w:rsidR="0090326D" w:rsidRDefault="0090326D" w:rsidP="0090326D">
      <w:pPr>
        <w:rPr>
          <w:sz w:val="48"/>
          <w:szCs w:val="48"/>
        </w:rPr>
      </w:pPr>
    </w:p>
    <w:p w:rsidR="0090326D" w:rsidRPr="004C44D0" w:rsidRDefault="0090326D" w:rsidP="0090326D">
      <w:pPr>
        <w:rPr>
          <w:sz w:val="48"/>
          <w:szCs w:val="48"/>
        </w:rPr>
      </w:pPr>
      <w:r>
        <w:rPr>
          <w:sz w:val="48"/>
          <w:szCs w:val="48"/>
        </w:rPr>
        <w:t>K výpočtům využij Pythagorovu větu a funkci sin</w:t>
      </w:r>
      <w:r>
        <w:rPr>
          <w:rFonts w:cstheme="minorHAnsi"/>
          <w:sz w:val="48"/>
          <w:szCs w:val="48"/>
        </w:rPr>
        <w:t>α</w:t>
      </w:r>
      <w:r>
        <w:rPr>
          <w:sz w:val="48"/>
          <w:szCs w:val="48"/>
        </w:rPr>
        <w:t xml:space="preserve"> nebo sin </w:t>
      </w:r>
      <w:r>
        <w:rPr>
          <w:rFonts w:cstheme="minorHAnsi"/>
          <w:sz w:val="48"/>
          <w:szCs w:val="48"/>
        </w:rPr>
        <w:t>β</w:t>
      </w:r>
    </w:p>
    <w:p w:rsidR="0090326D" w:rsidRPr="005D6C91" w:rsidRDefault="005D6C91" w:rsidP="0090326D">
      <w:pPr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>ŘEŠENÍ: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312"/>
        <w:gridCol w:w="1519"/>
        <w:gridCol w:w="1519"/>
        <w:gridCol w:w="1584"/>
        <w:gridCol w:w="2254"/>
        <w:gridCol w:w="1701"/>
      </w:tblGrid>
      <w:tr w:rsidR="0090326D" w:rsidTr="005D6C91">
        <w:tc>
          <w:tcPr>
            <w:tcW w:w="1312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α</w:t>
            </w:r>
          </w:p>
        </w:tc>
        <w:tc>
          <w:tcPr>
            <w:tcW w:w="1519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β</w:t>
            </w:r>
          </w:p>
        </w:tc>
        <w:tc>
          <w:tcPr>
            <w:tcW w:w="1519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cstheme="minorHAnsi"/>
                <w:b/>
                <w:sz w:val="48"/>
                <w:szCs w:val="48"/>
              </w:rPr>
              <w:t>γ</w:t>
            </w:r>
          </w:p>
        </w:tc>
        <w:tc>
          <w:tcPr>
            <w:tcW w:w="1584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</w:p>
        </w:tc>
        <w:tc>
          <w:tcPr>
            <w:tcW w:w="2254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</w:p>
        </w:tc>
        <w:tc>
          <w:tcPr>
            <w:tcW w:w="1701" w:type="dxa"/>
          </w:tcPr>
          <w:p w:rsidR="0090326D" w:rsidRPr="004C44D0" w:rsidRDefault="0090326D" w:rsidP="00864D26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</w:p>
        </w:tc>
      </w:tr>
      <w:tr w:rsidR="0090326D" w:rsidTr="005D6C91">
        <w:tc>
          <w:tcPr>
            <w:tcW w:w="1312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36°50‘</w:t>
            </w:r>
          </w:p>
        </w:tc>
        <w:tc>
          <w:tcPr>
            <w:tcW w:w="1519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53°10‘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6 cm</w:t>
            </w:r>
          </w:p>
        </w:tc>
        <w:tc>
          <w:tcPr>
            <w:tcW w:w="2254" w:type="dxa"/>
          </w:tcPr>
          <w:p w:rsidR="0090326D" w:rsidRPr="002A0606" w:rsidRDefault="002A0606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>8 cm</w:t>
            </w:r>
          </w:p>
        </w:tc>
        <w:tc>
          <w:tcPr>
            <w:tcW w:w="1701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10 cm</w:t>
            </w:r>
          </w:p>
        </w:tc>
      </w:tr>
      <w:tr w:rsidR="0090326D" w:rsidTr="005D6C91">
        <w:tc>
          <w:tcPr>
            <w:tcW w:w="1312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47°50‘</w:t>
            </w:r>
          </w:p>
        </w:tc>
        <w:tc>
          <w:tcPr>
            <w:tcW w:w="1519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42°10‘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20 cm</w:t>
            </w:r>
          </w:p>
        </w:tc>
        <w:tc>
          <w:tcPr>
            <w:tcW w:w="2254" w:type="dxa"/>
          </w:tcPr>
          <w:p w:rsidR="0090326D" w:rsidRPr="002A0606" w:rsidRDefault="002A0606" w:rsidP="002A0606">
            <w:pPr>
              <w:jc w:val="center"/>
              <w:rPr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>18,14 cm</w:t>
            </w:r>
          </w:p>
        </w:tc>
        <w:tc>
          <w:tcPr>
            <w:tcW w:w="1701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27 cm</w:t>
            </w:r>
          </w:p>
        </w:tc>
      </w:tr>
      <w:tr w:rsidR="0090326D" w:rsidTr="005D6C91">
        <w:tc>
          <w:tcPr>
            <w:tcW w:w="1312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22°40‘</w:t>
            </w:r>
          </w:p>
        </w:tc>
        <w:tc>
          <w:tcPr>
            <w:tcW w:w="1519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67°20‘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5 cm</w:t>
            </w:r>
          </w:p>
        </w:tc>
        <w:tc>
          <w:tcPr>
            <w:tcW w:w="225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12 cm</w:t>
            </w:r>
          </w:p>
        </w:tc>
        <w:tc>
          <w:tcPr>
            <w:tcW w:w="1701" w:type="dxa"/>
          </w:tcPr>
          <w:p w:rsidR="0090326D" w:rsidRPr="002A0606" w:rsidRDefault="002A0606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>13 cm</w:t>
            </w:r>
          </w:p>
        </w:tc>
      </w:tr>
      <w:tr w:rsidR="0090326D" w:rsidTr="005D6C91">
        <w:tc>
          <w:tcPr>
            <w:tcW w:w="1312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45°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45°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2 cm</w:t>
            </w:r>
          </w:p>
        </w:tc>
        <w:tc>
          <w:tcPr>
            <w:tcW w:w="2254" w:type="dxa"/>
          </w:tcPr>
          <w:p w:rsidR="0090326D" w:rsidRPr="002A0606" w:rsidRDefault="002A0606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>2 cm</w:t>
            </w:r>
          </w:p>
        </w:tc>
        <w:tc>
          <w:tcPr>
            <w:tcW w:w="1701" w:type="dxa"/>
          </w:tcPr>
          <w:p w:rsidR="0090326D" w:rsidRPr="002A0606" w:rsidRDefault="002A0606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>2,83 cm</w:t>
            </w:r>
          </w:p>
        </w:tc>
      </w:tr>
      <w:tr w:rsidR="0090326D" w:rsidTr="005D6C91">
        <w:tc>
          <w:tcPr>
            <w:tcW w:w="1312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16°20‘</w:t>
            </w:r>
          </w:p>
        </w:tc>
        <w:tc>
          <w:tcPr>
            <w:tcW w:w="1519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73°40‘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0,7 m</w:t>
            </w:r>
          </w:p>
        </w:tc>
        <w:tc>
          <w:tcPr>
            <w:tcW w:w="2254" w:type="dxa"/>
          </w:tcPr>
          <w:p w:rsidR="0090326D" w:rsidRPr="002A0606" w:rsidRDefault="002A0606" w:rsidP="005D6C91">
            <w:pPr>
              <w:jc w:val="center"/>
              <w:rPr>
                <w:sz w:val="36"/>
                <w:szCs w:val="36"/>
              </w:rPr>
            </w:pPr>
            <w:r w:rsidRPr="002A0606">
              <w:rPr>
                <w:color w:val="FF0000"/>
                <w:sz w:val="36"/>
                <w:szCs w:val="36"/>
              </w:rPr>
              <w:t xml:space="preserve">24 </w:t>
            </w:r>
            <w:r w:rsidR="005D6C91">
              <w:rPr>
                <w:color w:val="FF0000"/>
                <w:sz w:val="36"/>
                <w:szCs w:val="36"/>
              </w:rPr>
              <w:t>d</w:t>
            </w:r>
            <w:r w:rsidRPr="002A0606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1701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25 dm</w:t>
            </w:r>
          </w:p>
        </w:tc>
      </w:tr>
      <w:tr w:rsidR="0090326D" w:rsidTr="005D6C91">
        <w:tc>
          <w:tcPr>
            <w:tcW w:w="1312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45°</w:t>
            </w:r>
          </w:p>
        </w:tc>
        <w:tc>
          <w:tcPr>
            <w:tcW w:w="1519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45°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123 mm</w:t>
            </w:r>
          </w:p>
        </w:tc>
        <w:tc>
          <w:tcPr>
            <w:tcW w:w="2254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123 mm</w:t>
            </w:r>
          </w:p>
        </w:tc>
        <w:tc>
          <w:tcPr>
            <w:tcW w:w="1701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173,9 mm</w:t>
            </w:r>
          </w:p>
        </w:tc>
      </w:tr>
      <w:tr w:rsidR="0090326D" w:rsidTr="005D6C91">
        <w:tc>
          <w:tcPr>
            <w:tcW w:w="1312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27°50‘</w:t>
            </w:r>
          </w:p>
        </w:tc>
        <w:tc>
          <w:tcPr>
            <w:tcW w:w="1519" w:type="dxa"/>
          </w:tcPr>
          <w:p w:rsidR="0090326D" w:rsidRPr="005D6C91" w:rsidRDefault="005D6C91" w:rsidP="00864D26">
            <w:pPr>
              <w:jc w:val="center"/>
              <w:rPr>
                <w:color w:val="FF0000"/>
                <w:sz w:val="36"/>
                <w:szCs w:val="36"/>
              </w:rPr>
            </w:pPr>
            <w:r w:rsidRPr="005D6C91">
              <w:rPr>
                <w:color w:val="FF0000"/>
                <w:sz w:val="36"/>
                <w:szCs w:val="36"/>
              </w:rPr>
              <w:t>62°10‘</w:t>
            </w:r>
          </w:p>
        </w:tc>
        <w:tc>
          <w:tcPr>
            <w:tcW w:w="1519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90°</w:t>
            </w:r>
          </w:p>
        </w:tc>
        <w:tc>
          <w:tcPr>
            <w:tcW w:w="1584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  <w:r w:rsidR="0090326D" w:rsidRPr="002A0606">
              <w:rPr>
                <w:sz w:val="36"/>
                <w:szCs w:val="36"/>
              </w:rPr>
              <w:t xml:space="preserve"> mm</w:t>
            </w:r>
          </w:p>
        </w:tc>
        <w:tc>
          <w:tcPr>
            <w:tcW w:w="2254" w:type="dxa"/>
          </w:tcPr>
          <w:p w:rsidR="0090326D" w:rsidRPr="002A0606" w:rsidRDefault="005D6C91" w:rsidP="00864D26">
            <w:pPr>
              <w:jc w:val="center"/>
              <w:rPr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81,3</w:t>
            </w:r>
            <w:r w:rsidRPr="005D6C91">
              <w:rPr>
                <w:color w:val="FF0000"/>
                <w:sz w:val="36"/>
                <w:szCs w:val="36"/>
              </w:rPr>
              <w:t xml:space="preserve"> mm</w:t>
            </w:r>
          </w:p>
        </w:tc>
        <w:tc>
          <w:tcPr>
            <w:tcW w:w="1701" w:type="dxa"/>
          </w:tcPr>
          <w:p w:rsidR="0090326D" w:rsidRPr="002A0606" w:rsidRDefault="0090326D" w:rsidP="00864D26">
            <w:pPr>
              <w:jc w:val="center"/>
              <w:rPr>
                <w:sz w:val="36"/>
                <w:szCs w:val="36"/>
              </w:rPr>
            </w:pPr>
            <w:r w:rsidRPr="002A0606">
              <w:rPr>
                <w:sz w:val="36"/>
                <w:szCs w:val="36"/>
              </w:rPr>
              <w:t>92 mm</w:t>
            </w:r>
          </w:p>
        </w:tc>
      </w:tr>
    </w:tbl>
    <w:p w:rsidR="0090326D" w:rsidRDefault="0090326D" w:rsidP="0090326D">
      <w:pPr>
        <w:rPr>
          <w:sz w:val="48"/>
          <w:szCs w:val="48"/>
        </w:rPr>
      </w:pPr>
    </w:p>
    <w:sectPr w:rsidR="0090326D" w:rsidSect="005334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B78" w:rsidRDefault="00D14B78" w:rsidP="002900A6">
      <w:pPr>
        <w:spacing w:after="0" w:line="240" w:lineRule="auto"/>
      </w:pPr>
      <w:r>
        <w:separator/>
      </w:r>
    </w:p>
  </w:endnote>
  <w:endnote w:type="continuationSeparator" w:id="0">
    <w:p w:rsidR="00D14B78" w:rsidRDefault="00D14B78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B78" w:rsidRDefault="00D14B78" w:rsidP="002900A6">
      <w:pPr>
        <w:spacing w:after="0" w:line="240" w:lineRule="auto"/>
      </w:pPr>
      <w:r>
        <w:separator/>
      </w:r>
    </w:p>
  </w:footnote>
  <w:footnote w:type="continuationSeparator" w:id="0">
    <w:p w:rsidR="00D14B78" w:rsidRDefault="00D14B78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101453"/>
    <w:rsid w:val="00196E23"/>
    <w:rsid w:val="002900A6"/>
    <w:rsid w:val="002A0606"/>
    <w:rsid w:val="00484245"/>
    <w:rsid w:val="00486717"/>
    <w:rsid w:val="0053000C"/>
    <w:rsid w:val="00533470"/>
    <w:rsid w:val="005D6C91"/>
    <w:rsid w:val="006322CD"/>
    <w:rsid w:val="00643DF0"/>
    <w:rsid w:val="00665443"/>
    <w:rsid w:val="006B3382"/>
    <w:rsid w:val="0082556E"/>
    <w:rsid w:val="0090326D"/>
    <w:rsid w:val="00A05FAA"/>
    <w:rsid w:val="00B157A9"/>
    <w:rsid w:val="00C93766"/>
    <w:rsid w:val="00D14B78"/>
    <w:rsid w:val="00DB3BB2"/>
    <w:rsid w:val="00E617D4"/>
    <w:rsid w:val="00F1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903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2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2C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A06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903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32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2C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A06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E51C3-A1D4-4B41-AE6C-E316596B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2013-06-19T11:15:00Z</dcterms:created>
  <dcterms:modified xsi:type="dcterms:W3CDTF">2013-06-19T11:15:00Z</dcterms:modified>
</cp:coreProperties>
</file>