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9592B" w:rsidP="00AD1397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AD1397">
              <w:rPr>
                <w:rFonts w:cs="Times New Roman"/>
              </w:rPr>
              <w:t>Máj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AD1397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FC2283">
              <w:rPr>
                <w:rFonts w:cs="Times New Roman"/>
              </w:rPr>
              <w:t>1.3.</w:t>
            </w:r>
            <w:r w:rsidR="00AD1397">
              <w:rPr>
                <w:rFonts w:cs="Times New Roman"/>
              </w:rPr>
              <w:t>19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AD1397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30. 11. 2012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EE1424" w:rsidP="00EE142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analýze uměleckého a neuměleckého textu.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EE1424" w:rsidP="00EE142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>určený jako samostatná práce žáků.</w:t>
            </w:r>
            <w:r>
              <w:rPr>
                <w:rFonts w:cs="Times New Roman"/>
              </w:rPr>
              <w:t xml:space="preserve"> Nácvik ústní maturitní zkoušky.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E1424" w:rsidP="00AD1397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 xml:space="preserve">se osvědčil jako zpětná vazba k probíranému učivu </w:t>
            </w:r>
            <w:r w:rsidR="00AD1397">
              <w:rPr>
                <w:rFonts w:cs="Times New Roman"/>
              </w:rPr>
              <w:t xml:space="preserve">Karel Hynek </w:t>
            </w:r>
            <w:proofErr w:type="gramStart"/>
            <w:r w:rsidR="00AD1397">
              <w:rPr>
                <w:rFonts w:cs="Times New Roman"/>
              </w:rPr>
              <w:t>Mácha  a Máj</w:t>
            </w:r>
            <w:proofErr w:type="gramEnd"/>
            <w:r w:rsidR="00AD1397">
              <w:rPr>
                <w:rFonts w:cs="Times New Roman"/>
              </w:rPr>
              <w:t>. Z</w:t>
            </w:r>
            <w:r w:rsidR="00383450">
              <w:rPr>
                <w:rFonts w:cs="Times New Roman"/>
              </w:rPr>
              <w:t>ároveň jako příprava k ústní maturitní zkoušce</w:t>
            </w:r>
            <w:r w:rsidR="00FC2283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E1424" w:rsidRPr="00461CEF" w:rsidRDefault="00EE1424" w:rsidP="00EE142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EE1424" w:rsidTr="004C5064">
        <w:tc>
          <w:tcPr>
            <w:tcW w:w="9212" w:type="dxa"/>
          </w:tcPr>
          <w:p w:rsidR="00EE1424" w:rsidRPr="00EE1424" w:rsidRDefault="00EE1424" w:rsidP="00EE1424">
            <w:pPr>
              <w:pStyle w:val="Nadpis1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EE1424">
              <w:rPr>
                <w:rFonts w:asciiTheme="minorHAnsi" w:hAnsiTheme="minorHAnsi"/>
                <w:b/>
                <w:bCs/>
                <w:sz w:val="28"/>
                <w:szCs w:val="28"/>
              </w:rPr>
              <w:t>PRACOVNÍ LIST</w:t>
            </w:r>
          </w:p>
          <w:p w:rsidR="00EE1424" w:rsidRPr="00EE1424" w:rsidRDefault="00EE1424" w:rsidP="00EE1424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EE1424">
              <w:rPr>
                <w:b/>
                <w:bCs/>
                <w:sz w:val="28"/>
                <w:szCs w:val="28"/>
              </w:rPr>
              <w:t>Karel</w:t>
            </w:r>
            <w:r w:rsidR="00AD1397">
              <w:rPr>
                <w:b/>
                <w:bCs/>
                <w:sz w:val="28"/>
                <w:szCs w:val="28"/>
              </w:rPr>
              <w:t xml:space="preserve"> Hynek Mácha </w:t>
            </w:r>
          </w:p>
          <w:p w:rsidR="00EE1424" w:rsidRPr="00EE1424" w:rsidRDefault="00AD1397" w:rsidP="00AD1397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Máj</w:t>
            </w:r>
            <w:r w:rsidR="00EE1424" w:rsidRPr="00EE1424">
              <w:rPr>
                <w:b/>
                <w:bCs/>
              </w:rPr>
              <w:t xml:space="preserve"> </w:t>
            </w:r>
          </w:p>
        </w:tc>
      </w:tr>
    </w:tbl>
    <w:p w:rsidR="00EE1424" w:rsidRPr="00EE1424" w:rsidRDefault="00EE1424" w:rsidP="00EE1424">
      <w:pPr>
        <w:jc w:val="center"/>
      </w:pPr>
    </w:p>
    <w:p w:rsidR="00EE1424" w:rsidRPr="00EE1424" w:rsidRDefault="00EE1424" w:rsidP="00EE1424">
      <w:pPr>
        <w:jc w:val="center"/>
        <w:rPr>
          <w:b/>
          <w:sz w:val="28"/>
          <w:szCs w:val="28"/>
        </w:rPr>
      </w:pPr>
      <w:r w:rsidRPr="00EE1424">
        <w:rPr>
          <w:b/>
          <w:sz w:val="28"/>
          <w:szCs w:val="28"/>
        </w:rPr>
        <w:t>Výňatek umělecký text</w:t>
      </w:r>
    </w:p>
    <w:p w:rsidR="00EE1424" w:rsidRPr="00461CEF" w:rsidRDefault="00EE1424" w:rsidP="00EE1424">
      <w:pPr>
        <w:jc w:val="center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E1424" w:rsidRPr="00461CEF" w:rsidTr="00D601A6">
        <w:tc>
          <w:tcPr>
            <w:tcW w:w="4606" w:type="dxa"/>
          </w:tcPr>
          <w:p w:rsidR="00AD1397" w:rsidRDefault="00AD1397" w:rsidP="00AD1397">
            <w:pPr>
              <w:jc w:val="center"/>
              <w:rPr>
                <w:i/>
                <w:sz w:val="24"/>
                <w:szCs w:val="24"/>
              </w:rPr>
            </w:pPr>
            <w:r w:rsidRPr="00AD1397">
              <w:rPr>
                <w:i/>
                <w:sz w:val="24"/>
                <w:szCs w:val="24"/>
              </w:rPr>
              <w:t>(Krajina)</w:t>
            </w:r>
          </w:p>
          <w:p w:rsidR="00D601A6" w:rsidRPr="00AD1397" w:rsidRDefault="00D601A6" w:rsidP="00AD1397">
            <w:pPr>
              <w:jc w:val="center"/>
              <w:rPr>
                <w:i/>
                <w:sz w:val="24"/>
                <w:szCs w:val="24"/>
              </w:rPr>
            </w:pPr>
          </w:p>
          <w:p w:rsidR="00EE1424" w:rsidRDefault="00AD1397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rozlehlých krajinách spí bledé lůny svit,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AD1397">
              <w:rPr>
                <w:sz w:val="24"/>
                <w:szCs w:val="24"/>
              </w:rPr>
              <w:t>olem hor temno je, v jezeru hvězdný kmit,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D1397">
              <w:rPr>
                <w:sz w:val="24"/>
                <w:szCs w:val="24"/>
              </w:rPr>
              <w:t>ad jezerem pahorek stojí.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D1397">
              <w:rPr>
                <w:sz w:val="24"/>
                <w:szCs w:val="24"/>
              </w:rPr>
              <w:t>a něm sloup, s tím kolo zdvíhá,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D1397">
              <w:rPr>
                <w:sz w:val="24"/>
                <w:szCs w:val="24"/>
              </w:rPr>
              <w:t>ad tím se bílá míhá,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AD1397">
              <w:rPr>
                <w:sz w:val="24"/>
                <w:szCs w:val="24"/>
              </w:rPr>
              <w:t>ol kola duchů dav se rojí;</w:t>
            </w:r>
          </w:p>
          <w:p w:rsidR="00AD1397" w:rsidRDefault="00B737BB" w:rsidP="00AD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AD1397">
              <w:rPr>
                <w:sz w:val="24"/>
                <w:szCs w:val="24"/>
              </w:rPr>
              <w:t>různých to postav sbor se stíhá.</w:t>
            </w:r>
          </w:p>
          <w:p w:rsidR="00AD1397" w:rsidRDefault="00AD1397" w:rsidP="00AD1397">
            <w:pPr>
              <w:rPr>
                <w:sz w:val="24"/>
                <w:szCs w:val="24"/>
              </w:rPr>
            </w:pPr>
          </w:p>
          <w:p w:rsidR="00AD1397" w:rsidRDefault="00AD1397" w:rsidP="00AD1397">
            <w:pPr>
              <w:jc w:val="center"/>
              <w:rPr>
                <w:i/>
                <w:sz w:val="24"/>
                <w:szCs w:val="24"/>
              </w:rPr>
            </w:pPr>
            <w:r w:rsidRPr="00AD1397">
              <w:rPr>
                <w:i/>
                <w:sz w:val="24"/>
                <w:szCs w:val="24"/>
              </w:rPr>
              <w:t>Sbor duchů</w:t>
            </w:r>
          </w:p>
          <w:p w:rsidR="00D601A6" w:rsidRDefault="00D601A6" w:rsidP="00AD1397">
            <w:pPr>
              <w:jc w:val="center"/>
              <w:rPr>
                <w:i/>
                <w:sz w:val="24"/>
                <w:szCs w:val="24"/>
              </w:rPr>
            </w:pPr>
          </w:p>
          <w:p w:rsidR="00AD1397" w:rsidRDefault="00AD1397" w:rsidP="00AD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„V půlnočních ticho je </w:t>
            </w:r>
            <w:proofErr w:type="gramStart"/>
            <w:r>
              <w:rPr>
                <w:sz w:val="24"/>
                <w:szCs w:val="24"/>
              </w:rPr>
              <w:t>dobách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D1397" w:rsidRDefault="00B737BB" w:rsidP="00AD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D1397">
              <w:rPr>
                <w:sz w:val="24"/>
                <w:szCs w:val="24"/>
              </w:rPr>
              <w:t xml:space="preserve">větýlka bloudí po </w:t>
            </w:r>
            <w:proofErr w:type="spellStart"/>
            <w:r w:rsidR="00AD1397">
              <w:rPr>
                <w:sz w:val="24"/>
                <w:szCs w:val="24"/>
              </w:rPr>
              <w:t>hrobách</w:t>
            </w:r>
            <w:proofErr w:type="spellEnd"/>
            <w:r w:rsidR="00AD1397">
              <w:rPr>
                <w:sz w:val="24"/>
                <w:szCs w:val="24"/>
              </w:rPr>
              <w:t>,</w:t>
            </w:r>
          </w:p>
          <w:p w:rsidR="00AD1397" w:rsidRDefault="00B737BB" w:rsidP="00AD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AD1397">
              <w:rPr>
                <w:sz w:val="24"/>
                <w:szCs w:val="24"/>
              </w:rPr>
              <w:t xml:space="preserve"> jejich modrá mrtvá zář</w:t>
            </w:r>
          </w:p>
          <w:p w:rsidR="00AD1397" w:rsidRDefault="00B737BB" w:rsidP="00AD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D1397">
              <w:rPr>
                <w:sz w:val="24"/>
                <w:szCs w:val="24"/>
              </w:rPr>
              <w:t>vítí v dnes pohřben</w:t>
            </w:r>
            <w:r>
              <w:rPr>
                <w:sz w:val="24"/>
                <w:szCs w:val="24"/>
              </w:rPr>
              <w:t xml:space="preserve">ého </w:t>
            </w:r>
            <w:r w:rsidR="00AD1397">
              <w:rPr>
                <w:sz w:val="24"/>
                <w:szCs w:val="24"/>
              </w:rPr>
              <w:t>tvář,</w:t>
            </w:r>
          </w:p>
          <w:p w:rsidR="00AD1397" w:rsidRDefault="00B737BB" w:rsidP="00AD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="00AD1397">
              <w:rPr>
                <w:sz w:val="24"/>
                <w:szCs w:val="24"/>
              </w:rPr>
              <w:t>enž na stráži  - co druzí spí –</w:t>
            </w:r>
          </w:p>
          <w:p w:rsidR="00AD1397" w:rsidRPr="00AD1397" w:rsidRDefault="00B737BB" w:rsidP="00B73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AD1397">
              <w:rPr>
                <w:sz w:val="24"/>
                <w:szCs w:val="24"/>
              </w:rPr>
              <w:t xml:space="preserve"> vlastní křížek opřený</w:t>
            </w:r>
          </w:p>
        </w:tc>
        <w:tc>
          <w:tcPr>
            <w:tcW w:w="4606" w:type="dxa"/>
          </w:tcPr>
          <w:p w:rsidR="00D601A6" w:rsidRDefault="00D601A6" w:rsidP="004C5064">
            <w:pPr>
              <w:rPr>
                <w:sz w:val="24"/>
                <w:szCs w:val="24"/>
              </w:rPr>
            </w:pPr>
          </w:p>
          <w:p w:rsidR="00D601A6" w:rsidRDefault="00D601A6" w:rsidP="004C5064">
            <w:pPr>
              <w:rPr>
                <w:sz w:val="24"/>
                <w:szCs w:val="24"/>
              </w:rPr>
            </w:pPr>
          </w:p>
          <w:p w:rsidR="00EE1424" w:rsidRDefault="00B737BB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D1397">
              <w:rPr>
                <w:sz w:val="24"/>
                <w:szCs w:val="24"/>
              </w:rPr>
              <w:t>oslední z pohřbených zde dlí.</w:t>
            </w:r>
          </w:p>
          <w:p w:rsidR="00AD1397" w:rsidRDefault="00AD1397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zenitu stojí šedý mrak,</w:t>
            </w:r>
          </w:p>
          <w:p w:rsidR="00AD1397" w:rsidRDefault="00B737BB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AD1397">
              <w:rPr>
                <w:sz w:val="24"/>
                <w:szCs w:val="24"/>
              </w:rPr>
              <w:t xml:space="preserve"> na něm měsíc složený</w:t>
            </w:r>
          </w:p>
          <w:p w:rsidR="00AD1397" w:rsidRDefault="00B737BB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AD1397">
              <w:rPr>
                <w:sz w:val="24"/>
                <w:szCs w:val="24"/>
              </w:rPr>
              <w:t> </w:t>
            </w:r>
            <w:proofErr w:type="gramStart"/>
            <w:r w:rsidR="00AD1397">
              <w:rPr>
                <w:sz w:val="24"/>
                <w:szCs w:val="24"/>
              </w:rPr>
              <w:t>zt</w:t>
            </w:r>
            <w:r>
              <w:rPr>
                <w:sz w:val="24"/>
                <w:szCs w:val="24"/>
              </w:rPr>
              <w:t>r</w:t>
            </w:r>
            <w:r w:rsidR="00AD1397">
              <w:rPr>
                <w:sz w:val="24"/>
                <w:szCs w:val="24"/>
              </w:rPr>
              <w:t>haný</w:t>
            </w:r>
            <w:proofErr w:type="gramEnd"/>
            <w:r w:rsidR="00AD1397">
              <w:rPr>
                <w:sz w:val="24"/>
                <w:szCs w:val="24"/>
              </w:rPr>
              <w:t xml:space="preserve"> mrtvý strážce zrak</w:t>
            </w:r>
          </w:p>
          <w:p w:rsidR="00AD1397" w:rsidRDefault="00B737BB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AD1397">
              <w:rPr>
                <w:sz w:val="24"/>
                <w:szCs w:val="24"/>
              </w:rPr>
              <w:t xml:space="preserve"> v pootevřené </w:t>
            </w:r>
            <w:proofErr w:type="gramStart"/>
            <w:r w:rsidR="00AD1397">
              <w:rPr>
                <w:sz w:val="24"/>
                <w:szCs w:val="24"/>
              </w:rPr>
              <w:t>huby</w:t>
            </w:r>
            <w:proofErr w:type="gramEnd"/>
          </w:p>
          <w:p w:rsidR="00AD1397" w:rsidRDefault="00B737BB" w:rsidP="004C506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přeskřípěné</w:t>
            </w:r>
            <w:proofErr w:type="spellEnd"/>
            <w:r>
              <w:rPr>
                <w:sz w:val="24"/>
                <w:szCs w:val="24"/>
              </w:rPr>
              <w:t xml:space="preserve"> svítí zuby.“</w:t>
            </w:r>
          </w:p>
          <w:p w:rsidR="00B737BB" w:rsidRDefault="00B737BB" w:rsidP="004C5064">
            <w:pPr>
              <w:rPr>
                <w:sz w:val="24"/>
                <w:szCs w:val="24"/>
              </w:rPr>
            </w:pPr>
          </w:p>
          <w:p w:rsidR="00D601A6" w:rsidRDefault="00D601A6" w:rsidP="00B737BB">
            <w:pPr>
              <w:jc w:val="center"/>
              <w:rPr>
                <w:i/>
                <w:sz w:val="24"/>
                <w:szCs w:val="24"/>
              </w:rPr>
            </w:pPr>
          </w:p>
          <w:p w:rsidR="00B737BB" w:rsidRPr="00B737BB" w:rsidRDefault="00B737BB" w:rsidP="00B737BB">
            <w:pPr>
              <w:jc w:val="center"/>
              <w:rPr>
                <w:i/>
                <w:sz w:val="24"/>
                <w:szCs w:val="24"/>
              </w:rPr>
            </w:pPr>
            <w:r w:rsidRPr="00B737BB">
              <w:rPr>
                <w:i/>
                <w:sz w:val="24"/>
                <w:szCs w:val="24"/>
              </w:rPr>
              <w:t>Jeden hlas</w:t>
            </w:r>
          </w:p>
          <w:p w:rsidR="00D601A6" w:rsidRDefault="00D601A6" w:rsidP="00B737BB">
            <w:pPr>
              <w:rPr>
                <w:sz w:val="24"/>
                <w:szCs w:val="24"/>
              </w:rPr>
            </w:pPr>
          </w:p>
          <w:p w:rsidR="00B737BB" w:rsidRDefault="00B737BB" w:rsidP="00B7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proofErr w:type="gramStart"/>
            <w:r>
              <w:rPr>
                <w:sz w:val="24"/>
                <w:szCs w:val="24"/>
              </w:rPr>
              <w:t>Teď  pravý</w:t>
            </w:r>
            <w:proofErr w:type="gramEnd"/>
            <w:r>
              <w:rPr>
                <w:sz w:val="24"/>
                <w:szCs w:val="24"/>
              </w:rPr>
              <w:t xml:space="preserve"> čas – připravte stán – </w:t>
            </w:r>
          </w:p>
          <w:p w:rsidR="00B737BB" w:rsidRDefault="00B737BB" w:rsidP="00B7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neb strašný lesů pán</w:t>
            </w:r>
          </w:p>
          <w:p w:rsidR="00B737BB" w:rsidRPr="00461CEF" w:rsidRDefault="00B737BB" w:rsidP="00B7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mezi nás bude uveden.“</w:t>
            </w:r>
          </w:p>
        </w:tc>
      </w:tr>
    </w:tbl>
    <w:p w:rsidR="00EE1424" w:rsidRPr="00461CEF" w:rsidRDefault="00EE1424" w:rsidP="00EE1424">
      <w:pPr>
        <w:jc w:val="center"/>
      </w:pPr>
    </w:p>
    <w:p w:rsidR="00EE1424" w:rsidRDefault="00EE1424">
      <w:r>
        <w:br w:type="page"/>
      </w:r>
    </w:p>
    <w:p w:rsidR="00EE1424" w:rsidRDefault="00EE1424" w:rsidP="00EE1424">
      <w:pPr>
        <w:jc w:val="center"/>
        <w:rPr>
          <w:b/>
          <w:sz w:val="28"/>
          <w:szCs w:val="28"/>
        </w:rPr>
      </w:pPr>
      <w:r w:rsidRPr="0047241B">
        <w:rPr>
          <w:b/>
          <w:sz w:val="28"/>
          <w:szCs w:val="28"/>
        </w:rPr>
        <w:lastRenderedPageBreak/>
        <w:t>Výňatek neumělecký text</w:t>
      </w:r>
    </w:p>
    <w:p w:rsidR="008E5D5E" w:rsidRDefault="00B737BB" w:rsidP="008E5D5E">
      <w:pPr>
        <w:widowControl w:val="0"/>
        <w:tabs>
          <w:tab w:val="left" w:pos="540"/>
        </w:tabs>
        <w:spacing w:after="0"/>
        <w:ind w:right="181"/>
        <w:jc w:val="both"/>
      </w:pPr>
      <w:proofErr w:type="gramStart"/>
      <w:r w:rsidRPr="008E5D5E">
        <w:rPr>
          <w:b/>
          <w:bCs/>
        </w:rPr>
        <w:t>Bezděz</w:t>
      </w:r>
      <w:r w:rsidRPr="008E5D5E">
        <w:t xml:space="preserve"> (něm</w:t>
      </w:r>
      <w:proofErr w:type="gramEnd"/>
      <w:r w:rsidRPr="008E5D5E">
        <w:t xml:space="preserve">. </w:t>
      </w:r>
      <w:proofErr w:type="spellStart"/>
      <w:r w:rsidRPr="008E5D5E">
        <w:rPr>
          <w:i/>
          <w:iCs/>
        </w:rPr>
        <w:t>Bösig</w:t>
      </w:r>
      <w:proofErr w:type="spellEnd"/>
      <w:r w:rsidRPr="008E5D5E">
        <w:t xml:space="preserve">) je zřícenina hradu v </w:t>
      </w:r>
      <w:hyperlink r:id="rId9" w:tooltip="Okres Česká Lípa" w:history="1">
        <w:r w:rsidRPr="008E5D5E">
          <w:rPr>
            <w:rStyle w:val="Hypertextovodkaz"/>
            <w:color w:val="auto"/>
            <w:u w:val="none"/>
          </w:rPr>
          <w:t>okrese Česká Lípa</w:t>
        </w:r>
      </w:hyperlink>
      <w:r w:rsidRPr="008E5D5E">
        <w:t xml:space="preserve">. Nachází se na kopci </w:t>
      </w:r>
      <w:hyperlink r:id="rId10" w:tooltip="Velký Bezděz" w:history="1">
        <w:r w:rsidRPr="008E5D5E">
          <w:rPr>
            <w:rStyle w:val="Hypertextovodkaz"/>
            <w:color w:val="auto"/>
            <w:u w:val="none"/>
          </w:rPr>
          <w:t>Velký Bezděz</w:t>
        </w:r>
      </w:hyperlink>
      <w:r w:rsidR="008E5D5E">
        <w:t xml:space="preserve"> </w:t>
      </w:r>
    </w:p>
    <w:p w:rsidR="008E5D5E" w:rsidRDefault="00B737BB" w:rsidP="008E5D5E">
      <w:pPr>
        <w:widowControl w:val="0"/>
        <w:tabs>
          <w:tab w:val="left" w:pos="540"/>
        </w:tabs>
        <w:spacing w:after="0"/>
        <w:ind w:right="181"/>
        <w:jc w:val="both"/>
      </w:pPr>
      <w:r w:rsidRPr="008E5D5E">
        <w:t xml:space="preserve">(603,5 m) v </w:t>
      </w:r>
      <w:hyperlink r:id="rId11" w:tooltip="Dokeská pahorkatina" w:history="1">
        <w:r w:rsidRPr="008E5D5E">
          <w:rPr>
            <w:rStyle w:val="Hypertextovodkaz"/>
            <w:color w:val="auto"/>
            <w:u w:val="none"/>
          </w:rPr>
          <w:t>Dokeské pahorkatině</w:t>
        </w:r>
      </w:hyperlink>
      <w:r w:rsidRPr="008E5D5E">
        <w:t xml:space="preserve">, nad vsí </w:t>
      </w:r>
      <w:hyperlink r:id="rId12" w:tooltip="Bezděz (okres Česká Lípa)" w:history="1">
        <w:r w:rsidRPr="008E5D5E">
          <w:rPr>
            <w:rStyle w:val="Hypertextovodkaz"/>
            <w:color w:val="auto"/>
            <w:u w:val="none"/>
          </w:rPr>
          <w:t>Bezděz</w:t>
        </w:r>
      </w:hyperlink>
      <w:r w:rsidRPr="008E5D5E">
        <w:t xml:space="preserve">, v blízkosti </w:t>
      </w:r>
      <w:hyperlink r:id="rId13" w:tooltip="Máchovo jezero" w:history="1">
        <w:r w:rsidRPr="008E5D5E">
          <w:rPr>
            <w:rStyle w:val="Hypertextovodkaz"/>
            <w:color w:val="auto"/>
            <w:u w:val="none"/>
          </w:rPr>
          <w:t>Máchova jezera</w:t>
        </w:r>
      </w:hyperlink>
      <w:r w:rsidRPr="008E5D5E">
        <w:t xml:space="preserve">, 6 km jihovýchodně </w:t>
      </w:r>
    </w:p>
    <w:p w:rsidR="008E5D5E" w:rsidRDefault="00B737BB" w:rsidP="008E5D5E">
      <w:pPr>
        <w:widowControl w:val="0"/>
        <w:tabs>
          <w:tab w:val="left" w:pos="540"/>
        </w:tabs>
        <w:spacing w:after="0"/>
        <w:ind w:right="181"/>
        <w:jc w:val="both"/>
      </w:pPr>
      <w:r w:rsidRPr="008E5D5E">
        <w:t xml:space="preserve">od města </w:t>
      </w:r>
      <w:hyperlink r:id="rId14" w:tooltip="Doksy" w:history="1">
        <w:r w:rsidRPr="008E5D5E">
          <w:rPr>
            <w:rStyle w:val="Hypertextovodkaz"/>
            <w:color w:val="auto"/>
            <w:u w:val="none"/>
          </w:rPr>
          <w:t>Doksy</w:t>
        </w:r>
      </w:hyperlink>
      <w:r w:rsidRPr="008E5D5E">
        <w:t>.</w:t>
      </w:r>
      <w:r w:rsidR="008E5D5E">
        <w:t xml:space="preserve"> </w:t>
      </w:r>
      <w:r w:rsidRPr="008E5D5E">
        <w:t xml:space="preserve"> Jedná se o hrad s obvodovou zástavbou (aplikace na úzké staveniště). Hrad byl </w:t>
      </w:r>
    </w:p>
    <w:p w:rsidR="00EF6C66" w:rsidRPr="008E5D5E" w:rsidRDefault="00B737BB" w:rsidP="008E5D5E">
      <w:pPr>
        <w:widowControl w:val="0"/>
        <w:tabs>
          <w:tab w:val="left" w:pos="540"/>
        </w:tabs>
        <w:spacing w:after="0"/>
        <w:ind w:right="181"/>
        <w:jc w:val="both"/>
      </w:pPr>
      <w:r w:rsidRPr="008E5D5E">
        <w:t xml:space="preserve">poprvé zmíněn roku </w:t>
      </w:r>
      <w:hyperlink r:id="rId15" w:tooltip="1264" w:history="1">
        <w:r w:rsidRPr="008E5D5E">
          <w:rPr>
            <w:rStyle w:val="Hypertextovodkaz"/>
            <w:color w:val="auto"/>
            <w:u w:val="none"/>
          </w:rPr>
          <w:t>1264</w:t>
        </w:r>
      </w:hyperlink>
      <w:r w:rsidRPr="008E5D5E">
        <w:t xml:space="preserve"> za vlády </w:t>
      </w:r>
      <w:hyperlink r:id="rId16" w:tooltip="Přemysl Otakar II." w:history="1">
        <w:r w:rsidRPr="008E5D5E">
          <w:rPr>
            <w:rStyle w:val="Hypertextovodkaz"/>
            <w:color w:val="auto"/>
            <w:u w:val="none"/>
          </w:rPr>
          <w:t>Přemysla Otakara II.</w:t>
        </w:r>
      </w:hyperlink>
    </w:p>
    <w:p w:rsidR="008E5D5E" w:rsidRPr="00126D7C" w:rsidRDefault="008E5D5E" w:rsidP="008E5D5E">
      <w:pPr>
        <w:pStyle w:val="Nadpis3"/>
        <w:rPr>
          <w:rFonts w:asciiTheme="minorHAnsi" w:hAnsiTheme="minorHAnsi"/>
          <w:color w:val="auto"/>
        </w:rPr>
      </w:pPr>
      <w:r w:rsidRPr="00126D7C">
        <w:rPr>
          <w:rStyle w:val="mw-headline"/>
          <w:rFonts w:asciiTheme="minorHAnsi" w:hAnsiTheme="minorHAnsi"/>
          <w:color w:val="auto"/>
        </w:rPr>
        <w:t>Založení hradu</w:t>
      </w:r>
    </w:p>
    <w:p w:rsidR="008E5D5E" w:rsidRPr="008E5D5E" w:rsidRDefault="008E5D5E" w:rsidP="008E5D5E">
      <w:pPr>
        <w:pStyle w:val="Normlnweb"/>
        <w:jc w:val="both"/>
        <w:rPr>
          <w:rFonts w:asciiTheme="minorHAnsi" w:hAnsiTheme="minorHAnsi"/>
          <w:sz w:val="22"/>
          <w:szCs w:val="22"/>
        </w:rPr>
      </w:pPr>
      <w:r w:rsidRPr="008E5D5E">
        <w:rPr>
          <w:rFonts w:asciiTheme="minorHAnsi" w:hAnsiTheme="minorHAnsi"/>
          <w:sz w:val="22"/>
          <w:szCs w:val="22"/>
        </w:rPr>
        <w:t xml:space="preserve">Vznik hradu bezprostředně souvisí s rozsáhlým kolonizačním úsilím českého krále </w:t>
      </w:r>
      <w:hyperlink r:id="rId17" w:tooltip="Přemysl Otakar II.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Přemysla Otakara</w:t>
        </w:r>
        <w:r w:rsidR="00126D7C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 II.</w:t>
        </w:r>
      </w:hyperlink>
      <w:r w:rsidRPr="008E5D5E">
        <w:rPr>
          <w:rFonts w:asciiTheme="minorHAnsi" w:hAnsiTheme="minorHAnsi"/>
          <w:sz w:val="22"/>
          <w:szCs w:val="22"/>
        </w:rPr>
        <w:t xml:space="preserve">, z jehož podnětu vznikl v 2. polovině 13. století velký počet nových vesnic a také tři města – </w:t>
      </w:r>
      <w:hyperlink r:id="rId18" w:tooltip="Bezděz (okres Česká Lípa)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Bezděz</w:t>
        </w:r>
      </w:hyperlink>
      <w:r w:rsidRPr="008E5D5E">
        <w:rPr>
          <w:rFonts w:asciiTheme="minorHAnsi" w:hAnsiTheme="minorHAnsi"/>
          <w:sz w:val="22"/>
          <w:szCs w:val="22"/>
        </w:rPr>
        <w:t xml:space="preserve">, </w:t>
      </w:r>
      <w:hyperlink r:id="rId19" w:tooltip="Doksy (okres Česká Lípa)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Doksy</w:t>
        </w:r>
      </w:hyperlink>
      <w:r w:rsidRPr="008E5D5E">
        <w:rPr>
          <w:rFonts w:asciiTheme="minorHAnsi" w:hAnsiTheme="minorHAnsi"/>
          <w:sz w:val="22"/>
          <w:szCs w:val="22"/>
        </w:rPr>
        <w:t xml:space="preserve"> a </w:t>
      </w:r>
      <w:hyperlink r:id="rId20" w:tooltip="Kuřívody" w:history="1">
        <w:proofErr w:type="spellStart"/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Kuř</w:t>
        </w:r>
        <w:r w:rsidR="00D601A6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í</w:t>
        </w:r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vody</w:t>
        </w:r>
        <w:proofErr w:type="spellEnd"/>
      </w:hyperlink>
      <w:r w:rsidRPr="008E5D5E">
        <w:rPr>
          <w:rFonts w:asciiTheme="minorHAnsi" w:hAnsiTheme="minorHAnsi"/>
          <w:sz w:val="22"/>
          <w:szCs w:val="22"/>
        </w:rPr>
        <w:t xml:space="preserve">. Hrad samotný byl panovníkem určen jako správní centrum rozsáhlého královského panství a k jeho ochraně, jakož i k ochraně významné obchodní cesty vedoucí do </w:t>
      </w:r>
      <w:hyperlink r:id="rId21" w:tooltip="Mělník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Mělníka</w:t>
        </w:r>
      </w:hyperlink>
      <w:r w:rsidRPr="008E5D5E">
        <w:rPr>
          <w:rFonts w:asciiTheme="minorHAnsi" w:hAnsiTheme="minorHAnsi"/>
          <w:sz w:val="22"/>
          <w:szCs w:val="22"/>
        </w:rPr>
        <w:t xml:space="preserve"> okolo Bezdězu dále do </w:t>
      </w:r>
      <w:hyperlink r:id="rId22" w:tooltip="Žitava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Žitavy</w:t>
        </w:r>
      </w:hyperlink>
      <w:r w:rsidRPr="008E5D5E">
        <w:rPr>
          <w:rFonts w:asciiTheme="minorHAnsi" w:hAnsiTheme="minorHAnsi"/>
          <w:sz w:val="22"/>
          <w:szCs w:val="22"/>
        </w:rPr>
        <w:t xml:space="preserve">. Výstavba hradu proběhla mezi léty </w:t>
      </w:r>
      <w:hyperlink r:id="rId23" w:tooltip="1265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1265</w:t>
        </w:r>
      </w:hyperlink>
      <w:r w:rsidR="00126D7C">
        <w:rPr>
          <w:rFonts w:asciiTheme="minorHAnsi" w:hAnsiTheme="minorHAnsi"/>
          <w:sz w:val="22"/>
          <w:szCs w:val="22"/>
        </w:rPr>
        <w:t xml:space="preserve"> </w:t>
      </w:r>
      <w:r w:rsidRPr="008E5D5E">
        <w:rPr>
          <w:rFonts w:asciiTheme="minorHAnsi" w:hAnsiTheme="minorHAnsi"/>
          <w:sz w:val="22"/>
          <w:szCs w:val="22"/>
        </w:rPr>
        <w:t>–</w:t>
      </w:r>
      <w:r w:rsidR="00126D7C">
        <w:rPr>
          <w:rFonts w:asciiTheme="minorHAnsi" w:hAnsiTheme="minorHAnsi"/>
          <w:sz w:val="22"/>
          <w:szCs w:val="22"/>
        </w:rPr>
        <w:t xml:space="preserve"> </w:t>
      </w:r>
      <w:hyperlink r:id="rId24" w:tooltip="1278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1278</w:t>
        </w:r>
      </w:hyperlink>
      <w:r w:rsidRPr="008E5D5E">
        <w:rPr>
          <w:rFonts w:asciiTheme="minorHAnsi" w:hAnsiTheme="minorHAnsi"/>
          <w:sz w:val="22"/>
          <w:szCs w:val="22"/>
        </w:rPr>
        <w:t xml:space="preserve"> a na její realizaci se podílela významná královská huť ovlivněna stavebním uměním, které do Čech přivezli mniši řádu </w:t>
      </w:r>
      <w:hyperlink r:id="rId25" w:tooltip="Cisterciácký řád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cisterciáků</w:t>
        </w:r>
      </w:hyperlink>
      <w:r w:rsidRPr="008E5D5E">
        <w:rPr>
          <w:rFonts w:asciiTheme="minorHAnsi" w:hAnsiTheme="minorHAnsi"/>
          <w:sz w:val="22"/>
          <w:szCs w:val="22"/>
        </w:rPr>
        <w:t xml:space="preserve"> z </w:t>
      </w:r>
      <w:hyperlink r:id="rId26" w:tooltip="Burgundsko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Burgundska</w:t>
        </w:r>
      </w:hyperlink>
      <w:r w:rsidRPr="008E5D5E">
        <w:rPr>
          <w:rFonts w:asciiTheme="minorHAnsi" w:hAnsiTheme="minorHAnsi"/>
          <w:sz w:val="22"/>
          <w:szCs w:val="22"/>
        </w:rPr>
        <w:t xml:space="preserve"> a severního Německa. Stavba byla provedena s nesmírnou precizností, vzniklo zde velice působivé dílo ve stylu rané </w:t>
      </w:r>
      <w:hyperlink r:id="rId27" w:tooltip="Gotika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gotiky</w:t>
        </w:r>
      </w:hyperlink>
      <w:r w:rsidRPr="008E5D5E">
        <w:rPr>
          <w:rFonts w:asciiTheme="minorHAnsi" w:hAnsiTheme="minorHAnsi"/>
          <w:sz w:val="22"/>
          <w:szCs w:val="22"/>
        </w:rPr>
        <w:t>, dokonale reprezentující osobu svého zakladatele Přemysla Otakara II.</w:t>
      </w:r>
    </w:p>
    <w:p w:rsidR="008E5D5E" w:rsidRPr="008E5D5E" w:rsidRDefault="008E5D5E" w:rsidP="008E5D5E">
      <w:pPr>
        <w:pStyle w:val="Nadpis3"/>
        <w:rPr>
          <w:rFonts w:asciiTheme="minorHAnsi" w:hAnsiTheme="minorHAnsi"/>
          <w:color w:val="auto"/>
        </w:rPr>
      </w:pPr>
      <w:proofErr w:type="gramStart"/>
      <w:r w:rsidRPr="008E5D5E">
        <w:rPr>
          <w:rStyle w:val="mw-headline"/>
          <w:rFonts w:asciiTheme="minorHAnsi" w:hAnsiTheme="minorHAnsi"/>
          <w:color w:val="auto"/>
        </w:rPr>
        <w:t>Král  vězněm</w:t>
      </w:r>
      <w:proofErr w:type="gramEnd"/>
    </w:p>
    <w:p w:rsidR="008E5D5E" w:rsidRPr="008E5D5E" w:rsidRDefault="008E5D5E" w:rsidP="00BF4537">
      <w:pPr>
        <w:pStyle w:val="Normlnweb"/>
        <w:jc w:val="both"/>
        <w:rPr>
          <w:rFonts w:asciiTheme="minorHAnsi" w:hAnsiTheme="minorHAnsi"/>
          <w:sz w:val="22"/>
          <w:szCs w:val="22"/>
        </w:rPr>
      </w:pPr>
      <w:r w:rsidRPr="008E5D5E">
        <w:rPr>
          <w:rFonts w:asciiTheme="minorHAnsi" w:hAnsiTheme="minorHAnsi"/>
          <w:sz w:val="22"/>
          <w:szCs w:val="22"/>
        </w:rPr>
        <w:t xml:space="preserve">Do české historie se zapsal i jako místo, kde byl uvězněn pozdější král </w:t>
      </w:r>
      <w:hyperlink r:id="rId28" w:tooltip="Václav II.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Václav II.</w:t>
        </w:r>
      </w:hyperlink>
      <w:r w:rsidRPr="008E5D5E">
        <w:rPr>
          <w:rFonts w:asciiTheme="minorHAnsi" w:hAnsiTheme="minorHAnsi"/>
          <w:sz w:val="22"/>
          <w:szCs w:val="22"/>
        </w:rPr>
        <w:t xml:space="preserve"> i se svou matkou </w:t>
      </w:r>
      <w:hyperlink r:id="rId29" w:tooltip="Kunhuta Uherská" w:history="1">
        <w:r w:rsidRPr="008E5D5E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Kunhutou</w:t>
        </w:r>
      </w:hyperlink>
      <w:r w:rsidRPr="008E5D5E">
        <w:rPr>
          <w:rFonts w:asciiTheme="minorHAnsi" w:hAnsiTheme="minorHAnsi"/>
          <w:sz w:val="22"/>
          <w:szCs w:val="22"/>
        </w:rPr>
        <w:t>.</w:t>
      </w:r>
      <w:r w:rsidR="00BF4537">
        <w:rPr>
          <w:rFonts w:asciiTheme="minorHAnsi" w:hAnsiTheme="minorHAnsi"/>
          <w:sz w:val="22"/>
          <w:szCs w:val="22"/>
        </w:rPr>
        <w:t xml:space="preserve"> </w:t>
      </w:r>
      <w:r w:rsidRPr="008E5D5E">
        <w:rPr>
          <w:rFonts w:asciiTheme="minorHAnsi" w:hAnsiTheme="minorHAnsi"/>
          <w:sz w:val="22"/>
          <w:szCs w:val="22"/>
        </w:rPr>
        <w:t xml:space="preserve"> Oba sem byli přivezeni v lednu 1279 v době vpádu Braniborů do Čech a jimi zde byli střeženi. Kunhutě se v dubnu podařilo z hradu odjet do Prahy, Václav II. byl odvezen do Žitavy, kde v zajetí strávil další 4 roky. Později se na Bezděz několikrát vrátil, a pak ho zastavil pánům z </w:t>
      </w:r>
      <w:proofErr w:type="spellStart"/>
      <w:r w:rsidRPr="008E5D5E">
        <w:rPr>
          <w:rFonts w:asciiTheme="minorHAnsi" w:hAnsiTheme="minorHAnsi"/>
          <w:sz w:val="22"/>
          <w:szCs w:val="22"/>
        </w:rPr>
        <w:t>Dubé</w:t>
      </w:r>
      <w:proofErr w:type="spellEnd"/>
      <w:r w:rsidRPr="008E5D5E">
        <w:rPr>
          <w:rFonts w:asciiTheme="minorHAnsi" w:hAnsiTheme="minorHAnsi"/>
          <w:sz w:val="22"/>
          <w:szCs w:val="22"/>
        </w:rPr>
        <w:t>, protože potřeboval peníze</w:t>
      </w:r>
      <w:r w:rsidR="00D601A6">
        <w:rPr>
          <w:rFonts w:asciiTheme="minorHAnsi" w:hAnsiTheme="minorHAnsi"/>
          <w:sz w:val="22"/>
          <w:szCs w:val="22"/>
        </w:rPr>
        <w:t xml:space="preserve">. </w:t>
      </w:r>
    </w:p>
    <w:p w:rsidR="008E5D5E" w:rsidRPr="008E5D5E" w:rsidRDefault="008E5D5E" w:rsidP="008E5D5E">
      <w:r>
        <w:rPr>
          <w:noProof/>
          <w:lang w:eastAsia="cs-CZ"/>
        </w:rPr>
        <w:drawing>
          <wp:inline distT="0" distB="0" distL="0" distR="0">
            <wp:extent cx="2057400" cy="1568196"/>
            <wp:effectExtent l="19050" t="0" r="0" b="0"/>
            <wp:docPr id="13" name="obrázek 13" descr="http://upload.wikimedia.org/wikipedia/commons/8/89/Bezdez_od_JV%2C_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8/89/Bezdez_od_JV%2C_18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68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D5E" w:rsidRDefault="00126D7C" w:rsidP="008E5D5E">
      <w:pPr>
        <w:rPr>
          <w:sz w:val="18"/>
          <w:szCs w:val="18"/>
        </w:rPr>
      </w:pPr>
      <w:r>
        <w:rPr>
          <w:sz w:val="18"/>
          <w:szCs w:val="18"/>
        </w:rPr>
        <w:t xml:space="preserve">Foto 1.: </w:t>
      </w:r>
      <w:r w:rsidR="008E5D5E" w:rsidRPr="008E5D5E">
        <w:rPr>
          <w:sz w:val="18"/>
          <w:szCs w:val="18"/>
        </w:rPr>
        <w:t>K. H. Mácha: Bezděz od JV (1834)</w:t>
      </w:r>
    </w:p>
    <w:p w:rsidR="00126D7C" w:rsidRPr="00126D7C" w:rsidRDefault="00126D7C" w:rsidP="00126D7C">
      <w:pPr>
        <w:jc w:val="right"/>
        <w:rPr>
          <w:i/>
          <w:sz w:val="18"/>
          <w:szCs w:val="18"/>
        </w:rPr>
      </w:pPr>
      <w:r w:rsidRPr="00126D7C">
        <w:rPr>
          <w:i/>
          <w:sz w:val="18"/>
          <w:szCs w:val="18"/>
        </w:rPr>
        <w:t>(vzhledem k povaze úlohy zdroj neu</w:t>
      </w:r>
      <w:r>
        <w:rPr>
          <w:i/>
          <w:sz w:val="18"/>
          <w:szCs w:val="18"/>
        </w:rPr>
        <w:t>ve</w:t>
      </w:r>
      <w:r w:rsidRPr="00126D7C">
        <w:rPr>
          <w:i/>
          <w:sz w:val="18"/>
          <w:szCs w:val="18"/>
        </w:rPr>
        <w:t>den)</w:t>
      </w:r>
    </w:p>
    <w:p w:rsidR="00EE1424" w:rsidRPr="008E5D5E" w:rsidRDefault="00EE1424" w:rsidP="00EE1424">
      <w:pPr>
        <w:widowControl w:val="0"/>
        <w:tabs>
          <w:tab w:val="left" w:pos="540"/>
        </w:tabs>
        <w:ind w:left="540" w:right="181" w:hanging="359"/>
        <w:rPr>
          <w:rFonts w:ascii="Arial" w:hAnsi="Arial" w:cs="Arial"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461CEF" w:rsidTr="004C5064">
        <w:tc>
          <w:tcPr>
            <w:tcW w:w="9212" w:type="dxa"/>
          </w:tcPr>
          <w:p w:rsidR="00EF6C66" w:rsidRDefault="00EF6C66" w:rsidP="00EF6C66">
            <w:pPr>
              <w:pStyle w:val="Nadpis2"/>
              <w:jc w:val="center"/>
              <w:rPr>
                <w:sz w:val="24"/>
              </w:rPr>
            </w:pPr>
          </w:p>
          <w:p w:rsidR="00EE1424" w:rsidRPr="003A7E2A" w:rsidRDefault="00EE1424" w:rsidP="00EF6C66">
            <w:pPr>
              <w:pStyle w:val="Nadpis2"/>
              <w:jc w:val="center"/>
              <w:rPr>
                <w:rFonts w:asciiTheme="minorHAnsi" w:hAnsiTheme="minorHAnsi"/>
                <w:b/>
                <w:sz w:val="24"/>
              </w:rPr>
            </w:pPr>
            <w:r w:rsidRPr="003A7E2A">
              <w:rPr>
                <w:rFonts w:asciiTheme="minorHAnsi" w:hAnsiTheme="minorHAnsi"/>
                <w:b/>
                <w:sz w:val="24"/>
              </w:rPr>
              <w:t>STRUKTURA ÚSTNÍ ZKOUŠKY</w:t>
            </w:r>
          </w:p>
          <w:p w:rsidR="00EF6C66" w:rsidRPr="00EF6C66" w:rsidRDefault="00EF6C66" w:rsidP="00EF6C66">
            <w:pPr>
              <w:rPr>
                <w:lang w:eastAsia="cs-CZ"/>
              </w:rPr>
            </w:pPr>
          </w:p>
          <w:p w:rsidR="00EE1424" w:rsidRPr="0047241B" w:rsidRDefault="00EE1424" w:rsidP="00EF6C66">
            <w:pPr>
              <w:spacing w:after="0"/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a) </w:t>
            </w:r>
            <w:r w:rsidR="008E5D5E">
              <w:t xml:space="preserve">Zasaďte výňatek do kontextu celého díla. Vysvětlete, jakou situaci zachycuje. 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b) </w:t>
            </w:r>
            <w:r w:rsidR="008E5D5E">
              <w:t xml:space="preserve">Vysvětlete, čím se nechal autor při vykreslení této situace inspirovat. </w:t>
            </w:r>
          </w:p>
          <w:p w:rsidR="008E5D5E" w:rsidRDefault="00EE1424" w:rsidP="00EF6C66">
            <w:pPr>
              <w:spacing w:after="0"/>
              <w:jc w:val="both"/>
            </w:pPr>
            <w:r>
              <w:t xml:space="preserve">c) </w:t>
            </w:r>
            <w:r w:rsidR="008E5D5E">
              <w:t xml:space="preserve">Vysvětlete poslední odstavec výňatku, kdo je strašný lesů pán? </w:t>
            </w:r>
          </w:p>
          <w:p w:rsidR="00BF4537" w:rsidRDefault="00BF4537" w:rsidP="00EF6C66">
            <w:pPr>
              <w:spacing w:after="0"/>
              <w:jc w:val="both"/>
            </w:pPr>
            <w:r>
              <w:t>d) Charakterizujte hlavní postavu díla Máj. Vysvětlete, čím naplňuje znaky romantického hrdiny.</w:t>
            </w:r>
          </w:p>
          <w:p w:rsidR="008E5D5E" w:rsidRDefault="00BF4537" w:rsidP="00EF6C66">
            <w:pPr>
              <w:spacing w:after="0"/>
              <w:jc w:val="both"/>
            </w:pPr>
            <w:r>
              <w:t>e) Naj</w:t>
            </w:r>
            <w:r w:rsidR="00EE1424">
              <w:t>děte</w:t>
            </w:r>
            <w:r w:rsidR="008E5D5E">
              <w:t xml:space="preserve"> a určete v textu básnické jazykové prostředky. </w:t>
            </w:r>
          </w:p>
          <w:p w:rsidR="00BF4537" w:rsidRDefault="00BF4537" w:rsidP="00EF6C66">
            <w:pPr>
              <w:spacing w:after="0"/>
              <w:jc w:val="both"/>
            </w:pPr>
            <w:r>
              <w:t xml:space="preserve">f) Určete rýmové schéma druhé sloky a druh rýmu. </w:t>
            </w:r>
          </w:p>
          <w:p w:rsidR="00BF4537" w:rsidRDefault="00BF4537" w:rsidP="00EF6C66">
            <w:pPr>
              <w:spacing w:after="0"/>
              <w:jc w:val="both"/>
            </w:pPr>
            <w:r>
              <w:t>g) Postihněte výstavbu vět. Zaměřte se zejména na slovosled.</w:t>
            </w:r>
          </w:p>
          <w:p w:rsidR="00EF6C66" w:rsidRDefault="00BF4537" w:rsidP="00EF6C66">
            <w:pPr>
              <w:spacing w:after="0"/>
              <w:jc w:val="both"/>
            </w:pPr>
            <w:proofErr w:type="gramStart"/>
            <w:r>
              <w:t xml:space="preserve">h) </w:t>
            </w:r>
            <w:r w:rsidR="00EE1424">
              <w:t xml:space="preserve"> Zasaďte</w:t>
            </w:r>
            <w:proofErr w:type="gramEnd"/>
            <w:r w:rsidR="00EE1424">
              <w:t xml:space="preserve"> tvorbu</w:t>
            </w:r>
            <w:r>
              <w:t xml:space="preserve"> Karla Hynka Máchy </w:t>
            </w:r>
            <w:r w:rsidR="00EE1424">
              <w:t>do kontextu české literatury.</w:t>
            </w:r>
            <w:r>
              <w:t xml:space="preserve"> Vysvětlete jeho výjimečnost.</w:t>
            </w:r>
            <w:r w:rsidR="00EE1424">
              <w:t xml:space="preserve">   </w:t>
            </w:r>
          </w:p>
          <w:p w:rsidR="00EE1424" w:rsidRDefault="00BF4537" w:rsidP="00EF6C66">
            <w:pPr>
              <w:spacing w:after="0"/>
              <w:jc w:val="both"/>
            </w:pPr>
            <w:r>
              <w:t>i</w:t>
            </w:r>
            <w:r w:rsidR="00EF6C66">
              <w:t xml:space="preserve">) Na základě vlastní četby zhodnoťte dílo </w:t>
            </w:r>
            <w:r w:rsidR="00D601A6">
              <w:t xml:space="preserve">Máj. </w:t>
            </w:r>
            <w:r w:rsidR="00EF6C66">
              <w:t xml:space="preserve"> Vyjádřete svůj čtenářský prožitek.</w:t>
            </w:r>
            <w:r w:rsidR="00EE1424">
              <w:t xml:space="preserve"> </w:t>
            </w:r>
          </w:p>
          <w:p w:rsidR="00EF6C66" w:rsidRPr="00461CEF" w:rsidRDefault="00EF6C66" w:rsidP="004C5064">
            <w:pPr>
              <w:jc w:val="both"/>
            </w:pPr>
          </w:p>
          <w:p w:rsidR="00EE1424" w:rsidRDefault="00EE1424" w:rsidP="00EF6C66">
            <w:pPr>
              <w:spacing w:after="0"/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EE1424" w:rsidRDefault="00EE1424" w:rsidP="00EF6C66">
            <w:pPr>
              <w:spacing w:after="0"/>
              <w:jc w:val="both"/>
            </w:pPr>
            <w:r>
              <w:t>a) Určete funkční styl výňatku.</w:t>
            </w:r>
          </w:p>
          <w:p w:rsidR="00EE1424" w:rsidRDefault="00EE1424" w:rsidP="00EF6C66">
            <w:pPr>
              <w:spacing w:after="0"/>
              <w:jc w:val="both"/>
            </w:pPr>
            <w:r>
              <w:t>b) Určete převládající slohový postup.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c) Určete slohový útvar, svoje tvrzení zdůvodněte. 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d) Postihněte syntaktickou rovinu výňatku. </w:t>
            </w:r>
          </w:p>
          <w:p w:rsidR="00EE1424" w:rsidRDefault="00EE1424" w:rsidP="00EF6C66">
            <w:pPr>
              <w:spacing w:after="0"/>
              <w:jc w:val="both"/>
            </w:pPr>
            <w:proofErr w:type="gramStart"/>
            <w:r>
              <w:t>e)  Vysvětlete</w:t>
            </w:r>
            <w:proofErr w:type="gramEnd"/>
            <w:r>
              <w:t xml:space="preserve"> význam závorek v textu.</w:t>
            </w:r>
          </w:p>
          <w:p w:rsidR="00EE1424" w:rsidRDefault="00EE1424" w:rsidP="00EF6C66">
            <w:pPr>
              <w:spacing w:after="0"/>
              <w:jc w:val="both"/>
            </w:pPr>
            <w:r>
              <w:t>f) Postihněte slovní zásobu výňatku a na konkrétních příkladech z textu doložte.</w:t>
            </w:r>
          </w:p>
          <w:p w:rsidR="00EF6C66" w:rsidRDefault="00EF6C66" w:rsidP="00EF6C66">
            <w:pPr>
              <w:spacing w:after="0"/>
              <w:jc w:val="both"/>
            </w:pPr>
            <w:r>
              <w:t xml:space="preserve">g) </w:t>
            </w:r>
            <w:r w:rsidR="00BF4537">
              <w:t xml:space="preserve">Vysvětlete význam </w:t>
            </w:r>
            <w:proofErr w:type="spellStart"/>
            <w:r w:rsidR="00BF4537">
              <w:t>mezinadpisů</w:t>
            </w:r>
            <w:proofErr w:type="spellEnd"/>
            <w:r w:rsidR="00BF4537">
              <w:t xml:space="preserve">. </w:t>
            </w:r>
          </w:p>
          <w:p w:rsidR="00EF6C66" w:rsidRDefault="00EF6C66" w:rsidP="00126D7C">
            <w:pPr>
              <w:spacing w:after="0"/>
              <w:jc w:val="both"/>
            </w:pPr>
            <w:r>
              <w:t xml:space="preserve">h) </w:t>
            </w:r>
            <w:r w:rsidR="00126D7C">
              <w:t xml:space="preserve">Určete, do jakého vědního oboru výňatek patří. Svoje tvrzení zdůvodněte. </w:t>
            </w:r>
          </w:p>
          <w:p w:rsidR="00126D7C" w:rsidRPr="00461CEF" w:rsidRDefault="00126D7C" w:rsidP="00126D7C">
            <w:pPr>
              <w:spacing w:after="0"/>
              <w:jc w:val="both"/>
            </w:pPr>
          </w:p>
        </w:tc>
      </w:tr>
    </w:tbl>
    <w:p w:rsidR="000B53E2" w:rsidRDefault="000B53E2">
      <w:pPr>
        <w:rPr>
          <w:rFonts w:cs="Times New Roman"/>
        </w:rPr>
      </w:pPr>
    </w:p>
    <w:p w:rsidR="00EF6C66" w:rsidRDefault="00EF6C6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EE1424" w:rsidRDefault="00EE1424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B53E2" w:rsidRPr="00126D7C" w:rsidRDefault="00126D7C" w:rsidP="00126D7C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MÁCHA, Karel Hynek.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Máj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V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nakl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Fragment 1.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vyd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Editor Eva Hánová. Praha: Fragment, 2010, 61 s. Odmaturuj!. ISBN 978-80-253-1065-6.</w:t>
      </w:r>
    </w:p>
    <w:p w:rsidR="00126D7C" w:rsidRPr="00126D7C" w:rsidRDefault="00126D7C" w:rsidP="00126D7C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Bezděz. In: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2001- [cit. 2012-11-30]. Dostupné z: </w:t>
      </w:r>
      <w:r w:rsidRPr="00126D7C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http://cs.wikipedia.org/wiki/Bezd%C4%9Bz_(hrad)</w:t>
      </w:r>
    </w:p>
    <w:p w:rsidR="00126D7C" w:rsidRPr="00126D7C" w:rsidRDefault="00126D7C" w:rsidP="00126D7C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Foto 1.: Bezděz. In: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2001- [cit. 2013-11-30]. Dostupné z: http://cs.wikipedia.org/wiki/Soubor:Bezdez_od_JV,_1834.jpg</w:t>
      </w: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5DC" w:rsidRDefault="000775DC" w:rsidP="000515E4">
      <w:pPr>
        <w:spacing w:after="0" w:line="240" w:lineRule="auto"/>
      </w:pPr>
      <w:r>
        <w:separator/>
      </w:r>
    </w:p>
  </w:endnote>
  <w:endnote w:type="continuationSeparator" w:id="0">
    <w:p w:rsidR="000775DC" w:rsidRDefault="000775DC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5DC" w:rsidRDefault="000775DC" w:rsidP="000515E4">
      <w:pPr>
        <w:spacing w:after="0" w:line="240" w:lineRule="auto"/>
      </w:pPr>
      <w:r>
        <w:separator/>
      </w:r>
    </w:p>
  </w:footnote>
  <w:footnote w:type="continuationSeparator" w:id="0">
    <w:p w:rsidR="000775DC" w:rsidRDefault="000775DC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5D5C1F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F97FE4"/>
    <w:multiLevelType w:val="hybridMultilevel"/>
    <w:tmpl w:val="31284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542E5"/>
    <w:rsid w:val="00066057"/>
    <w:rsid w:val="000775DC"/>
    <w:rsid w:val="000815E6"/>
    <w:rsid w:val="000B53E2"/>
    <w:rsid w:val="000D1075"/>
    <w:rsid w:val="00126D7C"/>
    <w:rsid w:val="001530F6"/>
    <w:rsid w:val="001B4830"/>
    <w:rsid w:val="0021227A"/>
    <w:rsid w:val="00254622"/>
    <w:rsid w:val="00321D44"/>
    <w:rsid w:val="0033277A"/>
    <w:rsid w:val="00353885"/>
    <w:rsid w:val="003804D3"/>
    <w:rsid w:val="00383450"/>
    <w:rsid w:val="003A7E2A"/>
    <w:rsid w:val="004C61A8"/>
    <w:rsid w:val="00506E63"/>
    <w:rsid w:val="005946EC"/>
    <w:rsid w:val="005977F6"/>
    <w:rsid w:val="005E6FED"/>
    <w:rsid w:val="0062218D"/>
    <w:rsid w:val="006840F9"/>
    <w:rsid w:val="00770BD4"/>
    <w:rsid w:val="0079076F"/>
    <w:rsid w:val="008123BC"/>
    <w:rsid w:val="00851186"/>
    <w:rsid w:val="00861A44"/>
    <w:rsid w:val="0089592B"/>
    <w:rsid w:val="008E5D5E"/>
    <w:rsid w:val="00945F42"/>
    <w:rsid w:val="00963DBD"/>
    <w:rsid w:val="009C6D79"/>
    <w:rsid w:val="00A94084"/>
    <w:rsid w:val="00AD1397"/>
    <w:rsid w:val="00B201E8"/>
    <w:rsid w:val="00B30AEF"/>
    <w:rsid w:val="00B737BB"/>
    <w:rsid w:val="00B86BCE"/>
    <w:rsid w:val="00BF4537"/>
    <w:rsid w:val="00C14C0B"/>
    <w:rsid w:val="00C96D1B"/>
    <w:rsid w:val="00CB3CA8"/>
    <w:rsid w:val="00D27CA9"/>
    <w:rsid w:val="00D601A6"/>
    <w:rsid w:val="00DB1D53"/>
    <w:rsid w:val="00DF1912"/>
    <w:rsid w:val="00E266BC"/>
    <w:rsid w:val="00E43D71"/>
    <w:rsid w:val="00EE1424"/>
    <w:rsid w:val="00EF6C66"/>
    <w:rsid w:val="00F30064"/>
    <w:rsid w:val="00FA113A"/>
    <w:rsid w:val="00FC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qFormat/>
    <w:rsid w:val="00EE14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E142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5D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  <w:style w:type="character" w:customStyle="1" w:styleId="Nadpis1Char">
    <w:name w:val="Nadpis 1 Char"/>
    <w:basedOn w:val="Standardnpsmoodstavce"/>
    <w:link w:val="Nadpis1"/>
    <w:rsid w:val="00EE1424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E1424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5D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8E5D5E"/>
  </w:style>
  <w:style w:type="character" w:customStyle="1" w:styleId="editsection">
    <w:name w:val="editsection"/>
    <w:basedOn w:val="Standardnpsmoodstavce"/>
    <w:rsid w:val="008E5D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8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4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9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90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47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862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8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0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6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4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7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M%C3%A1chovo_jezero" TargetMode="External"/><Relationship Id="rId18" Type="http://schemas.openxmlformats.org/officeDocument/2006/relationships/hyperlink" Target="http://cs.wikipedia.org/wiki/Bezd%C4%9Bz_(okres_%C4%8Cesk%C3%A1_L%C3%ADpa)" TargetMode="External"/><Relationship Id="rId26" Type="http://schemas.openxmlformats.org/officeDocument/2006/relationships/hyperlink" Target="http://cs.wikipedia.org/wiki/Burgundsko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M%C4%9Bln%C3%ADk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Bezd%C4%9Bz_(okres_%C4%8Cesk%C3%A1_L%C3%ADpa)" TargetMode="External"/><Relationship Id="rId17" Type="http://schemas.openxmlformats.org/officeDocument/2006/relationships/hyperlink" Target="http://cs.wikipedia.org/wiki/P%C5%99emysl_Otakar_II." TargetMode="External"/><Relationship Id="rId25" Type="http://schemas.openxmlformats.org/officeDocument/2006/relationships/hyperlink" Target="http://cs.wikipedia.org/wiki/Cisterci%C3%A1ck%C3%BD_%C5%99%C3%A1d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P%C5%99emysl_Otakar_II." TargetMode="External"/><Relationship Id="rId20" Type="http://schemas.openxmlformats.org/officeDocument/2006/relationships/hyperlink" Target="http://cs.wikipedia.org/wiki/Ku%C5%99%C3%ADvody" TargetMode="External"/><Relationship Id="rId29" Type="http://schemas.openxmlformats.org/officeDocument/2006/relationships/hyperlink" Target="http://cs.wikipedia.org/wiki/Kunhuta_Uhersk%C3%A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Dokesk%C3%A1_pahorkatina" TargetMode="External"/><Relationship Id="rId24" Type="http://schemas.openxmlformats.org/officeDocument/2006/relationships/hyperlink" Target="http://cs.wikipedia.org/wiki/1278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264" TargetMode="External"/><Relationship Id="rId23" Type="http://schemas.openxmlformats.org/officeDocument/2006/relationships/hyperlink" Target="http://cs.wikipedia.org/wiki/1265" TargetMode="External"/><Relationship Id="rId28" Type="http://schemas.openxmlformats.org/officeDocument/2006/relationships/hyperlink" Target="http://cs.wikipedia.org/wiki/V%C3%A1clav_II." TargetMode="External"/><Relationship Id="rId10" Type="http://schemas.openxmlformats.org/officeDocument/2006/relationships/hyperlink" Target="http://cs.wikipedia.org/wiki/Velk%C3%BD_Bezd%C4%9Bz" TargetMode="External"/><Relationship Id="rId19" Type="http://schemas.openxmlformats.org/officeDocument/2006/relationships/hyperlink" Target="http://cs.wikipedia.org/wiki/Doksy_(okres_%C4%8Cesk%C3%A1_L%C3%ADpa)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Okres_%C4%8Cesk%C3%A1_L%C3%ADpa" TargetMode="External"/><Relationship Id="rId14" Type="http://schemas.openxmlformats.org/officeDocument/2006/relationships/hyperlink" Target="http://cs.wikipedia.org/wiki/Doksy" TargetMode="External"/><Relationship Id="rId22" Type="http://schemas.openxmlformats.org/officeDocument/2006/relationships/hyperlink" Target="http://cs.wikipedia.org/wiki/%C5%BDitava" TargetMode="External"/><Relationship Id="rId27" Type="http://schemas.openxmlformats.org/officeDocument/2006/relationships/hyperlink" Target="http://cs.wikipedia.org/wiki/Gotika" TargetMode="External"/><Relationship Id="rId30" Type="http://schemas.openxmlformats.org/officeDocument/2006/relationships/image" Target="media/image2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EB85E-59E3-448F-96D6-A2AF0ABF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1002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Antonín Zelený</dc:creator>
  <cp:lastModifiedBy>Uzivatel</cp:lastModifiedBy>
  <cp:revision>17</cp:revision>
  <dcterms:created xsi:type="dcterms:W3CDTF">2013-02-20T04:11:00Z</dcterms:created>
  <dcterms:modified xsi:type="dcterms:W3CDTF">2013-05-07T03:51:00Z</dcterms:modified>
</cp:coreProperties>
</file>