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F18" w:rsidRDefault="00684F18" w:rsidP="00684F18">
      <w:r>
        <w:rPr>
          <w:noProof/>
        </w:rPr>
        <w:drawing>
          <wp:anchor distT="0" distB="0" distL="114300" distR="114300" simplePos="0" relativeHeight="251659264" behindDoc="0" locked="0" layoutInCell="1" allowOverlap="1" wp14:anchorId="5EEE0004" wp14:editId="6B838A11">
            <wp:simplePos x="0" y="0"/>
            <wp:positionH relativeFrom="column">
              <wp:posOffset>0</wp:posOffset>
            </wp:positionH>
            <wp:positionV relativeFrom="paragraph">
              <wp:posOffset>169545</wp:posOffset>
            </wp:positionV>
            <wp:extent cx="1600200" cy="954405"/>
            <wp:effectExtent l="0" t="0" r="0" b="0"/>
            <wp:wrapNone/>
            <wp:docPr id="2" name="Obrázek 2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4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              </w:t>
      </w:r>
    </w:p>
    <w:p w:rsidR="00684F18" w:rsidRDefault="00684F18" w:rsidP="00684F18">
      <w:pPr>
        <w:rPr>
          <w:b/>
          <w:sz w:val="28"/>
          <w:szCs w:val="28"/>
        </w:rPr>
      </w:pPr>
      <w:r>
        <w:t xml:space="preserve">                                               </w:t>
      </w:r>
      <w:proofErr w:type="gramStart"/>
      <w:r w:rsidRPr="00104F50">
        <w:rPr>
          <w:b/>
          <w:sz w:val="28"/>
          <w:szCs w:val="28"/>
        </w:rPr>
        <w:t>Základní  škola</w:t>
      </w:r>
      <w:proofErr w:type="gramEnd"/>
      <w:r w:rsidRPr="00104F50">
        <w:rPr>
          <w:b/>
          <w:sz w:val="28"/>
          <w:szCs w:val="28"/>
        </w:rPr>
        <w:t xml:space="preserve"> a mateřská škola </w:t>
      </w:r>
      <w:r>
        <w:rPr>
          <w:b/>
          <w:sz w:val="28"/>
          <w:szCs w:val="28"/>
        </w:rPr>
        <w:t>J. A. Komenského</w:t>
      </w:r>
    </w:p>
    <w:p w:rsidR="00684F18" w:rsidRPr="00104F50" w:rsidRDefault="00684F18" w:rsidP="00684F18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</w:t>
      </w:r>
      <w:r w:rsidRPr="00104F50">
        <w:rPr>
          <w:b/>
          <w:sz w:val="28"/>
          <w:szCs w:val="28"/>
        </w:rPr>
        <w:t xml:space="preserve">v </w:t>
      </w:r>
      <w:proofErr w:type="gramStart"/>
      <w:r w:rsidRPr="00104F50">
        <w:rPr>
          <w:b/>
          <w:sz w:val="28"/>
          <w:szCs w:val="28"/>
        </w:rPr>
        <w:t>Novém  Strašecí</w:t>
      </w:r>
      <w:proofErr w:type="gramEnd"/>
      <w:r w:rsidRPr="00104F50">
        <w:rPr>
          <w:sz w:val="28"/>
          <w:szCs w:val="28"/>
        </w:rPr>
        <w:t xml:space="preserve">                     </w:t>
      </w:r>
    </w:p>
    <w:p w:rsidR="00684F18" w:rsidRPr="00480BB3" w:rsidRDefault="00684F18" w:rsidP="00684F18">
      <w:r>
        <w:t xml:space="preserve">                                                                  </w:t>
      </w:r>
      <w:r w:rsidRPr="00480BB3">
        <w:t>Komenského nám. 209, 271 01 Nové Strašecí</w:t>
      </w:r>
    </w:p>
    <w:p w:rsidR="00684F18" w:rsidRDefault="00684F18" w:rsidP="00684F18">
      <w:pPr>
        <w:widowControl w:val="0"/>
        <w:rPr>
          <w:snapToGrid w:val="0"/>
        </w:rPr>
      </w:pPr>
      <w:r>
        <w:rPr>
          <w:snapToGrid w:val="0"/>
        </w:rPr>
        <w:t xml:space="preserve">                            </w:t>
      </w:r>
      <w:r w:rsidR="00F5539E">
        <w:rPr>
          <w:snapToGrid w:val="0"/>
        </w:rPr>
        <w:t xml:space="preserve">                           </w:t>
      </w:r>
      <w:r>
        <w:rPr>
          <w:snapToGrid w:val="0"/>
        </w:rPr>
        <w:t>tel. 311 240 401, 3</w:t>
      </w:r>
      <w:r w:rsidR="00F5539E">
        <w:rPr>
          <w:snapToGrid w:val="0"/>
        </w:rPr>
        <w:t>11 240 400, email: zsnovstra@email.</w:t>
      </w:r>
      <w:r>
        <w:rPr>
          <w:snapToGrid w:val="0"/>
        </w:rPr>
        <w:t xml:space="preserve">cz  </w:t>
      </w:r>
    </w:p>
    <w:p w:rsidR="00684F18" w:rsidRDefault="00684F18" w:rsidP="00684F18">
      <w:pPr>
        <w:ind w:left="360"/>
        <w:rPr>
          <w:sz w:val="28"/>
          <w:szCs w:val="28"/>
        </w:rPr>
      </w:pPr>
    </w:p>
    <w:p w:rsidR="00684F18" w:rsidRDefault="00684F18" w:rsidP="00684F18">
      <w:pPr>
        <w:widowControl w:val="0"/>
        <w:rPr>
          <w:snapToGrid w:val="0"/>
        </w:rPr>
      </w:pPr>
      <w:r>
        <w:t xml:space="preserve">                                                                        </w:t>
      </w:r>
    </w:p>
    <w:p w:rsidR="00684F18" w:rsidRDefault="00684F18" w:rsidP="00684F18">
      <w:pPr>
        <w:ind w:left="360"/>
        <w:rPr>
          <w:sz w:val="28"/>
          <w:szCs w:val="28"/>
        </w:rPr>
      </w:pPr>
    </w:p>
    <w:p w:rsidR="00684F18" w:rsidRDefault="00684F18" w:rsidP="00684F18">
      <w:pPr>
        <w:ind w:left="360"/>
        <w:rPr>
          <w:sz w:val="28"/>
          <w:szCs w:val="28"/>
        </w:rPr>
      </w:pP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>ČÍSLO PROJEKTU: 1.4 OP VK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>NÁZEV: VY_</w:t>
      </w:r>
      <w:r>
        <w:t>1</w:t>
      </w:r>
      <w:r w:rsidR="00150572">
        <w:t>2_INOVACE_</w:t>
      </w:r>
      <w:r w:rsidRPr="00A74C09">
        <w:t>1</w:t>
      </w:r>
      <w:r w:rsidR="00150572">
        <w:t>3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>AUTOR: Mgr</w:t>
      </w:r>
      <w:r>
        <w:t xml:space="preserve">. Mária </w:t>
      </w:r>
      <w:proofErr w:type="spellStart"/>
      <w:r>
        <w:t>Bradnová</w:t>
      </w:r>
      <w:proofErr w:type="spellEnd"/>
      <w:r w:rsidR="00C039CB">
        <w:t>, Mgr. Zdeňka Bauerová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>
        <w:t>OBDOBÍ</w:t>
      </w:r>
      <w:r w:rsidRPr="00A74C09">
        <w:t>:</w:t>
      </w:r>
      <w:r>
        <w:t xml:space="preserve"> 2012 - 13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 xml:space="preserve">ROČNÍK: </w:t>
      </w:r>
      <w:r>
        <w:t>4</w:t>
      </w:r>
      <w:r w:rsidR="00814A10">
        <w:t>.</w:t>
      </w:r>
    </w:p>
    <w:p w:rsidR="00684F18" w:rsidRPr="00A74C09" w:rsidRDefault="00684F18" w:rsidP="00684F18">
      <w:pPr>
        <w:spacing w:line="360" w:lineRule="auto"/>
        <w:ind w:left="360"/>
      </w:pP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 xml:space="preserve">VZDĚLÁVACÍ OBLAST: </w:t>
      </w:r>
      <w:r>
        <w:t>Člověk a jeho svět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 xml:space="preserve">VZDĚLÁVACÍ OBOR: </w:t>
      </w:r>
      <w:r>
        <w:t>1. stupeň</w:t>
      </w:r>
    </w:p>
    <w:p w:rsidR="00684F18" w:rsidRPr="00A74C09" w:rsidRDefault="00684F18" w:rsidP="00684F18">
      <w:pPr>
        <w:numPr>
          <w:ilvl w:val="0"/>
          <w:numId w:val="1"/>
        </w:numPr>
        <w:spacing w:line="360" w:lineRule="auto"/>
      </w:pPr>
      <w:r w:rsidRPr="00A74C09">
        <w:t xml:space="preserve">TÉMATICKÝ OKRUH: </w:t>
      </w:r>
      <w:r>
        <w:t>Místo kde žijeme</w:t>
      </w:r>
    </w:p>
    <w:p w:rsidR="00684F18" w:rsidRDefault="00684F18" w:rsidP="005F6DFD">
      <w:pPr>
        <w:numPr>
          <w:ilvl w:val="0"/>
          <w:numId w:val="1"/>
        </w:numPr>
        <w:spacing w:line="360" w:lineRule="auto"/>
      </w:pPr>
      <w:r w:rsidRPr="00A74C09">
        <w:t xml:space="preserve">TÉMA: </w:t>
      </w:r>
      <w:r w:rsidR="005F6DFD">
        <w:t>Rostliny léčivé, okrasné, jedovaté</w:t>
      </w:r>
      <w:r w:rsidR="005F6DFD" w:rsidRPr="00A74C09">
        <w:t xml:space="preserve"> </w:t>
      </w:r>
    </w:p>
    <w:p w:rsidR="00F5539E" w:rsidRPr="00A74C09" w:rsidRDefault="00F5539E" w:rsidP="00F5539E">
      <w:pPr>
        <w:spacing w:line="360" w:lineRule="auto"/>
      </w:pPr>
    </w:p>
    <w:p w:rsidR="00C72EB1" w:rsidRDefault="00684F18" w:rsidP="00C72EB1">
      <w:pPr>
        <w:numPr>
          <w:ilvl w:val="0"/>
          <w:numId w:val="1"/>
        </w:numPr>
        <w:spacing w:line="360" w:lineRule="auto"/>
      </w:pPr>
      <w:r w:rsidRPr="00A74C09">
        <w:t>ANOTACE:</w:t>
      </w:r>
      <w:r>
        <w:t xml:space="preserve"> </w:t>
      </w:r>
      <w:r w:rsidR="00C72EB1">
        <w:t>Materiál je možné použít na interaktivní tabuli k výkladu a procvičení učiva. Žáci poznávají druhy, význam a využití jednotlivých druhů rostlin.</w:t>
      </w:r>
    </w:p>
    <w:p w:rsidR="00C72EB1" w:rsidRDefault="00C72EB1" w:rsidP="00C72EB1">
      <w:pPr>
        <w:spacing w:line="360" w:lineRule="auto"/>
        <w:ind w:left="720"/>
      </w:pPr>
    </w:p>
    <w:p w:rsidR="00684F18" w:rsidRDefault="00684F18" w:rsidP="00C72EB1">
      <w:pPr>
        <w:spacing w:line="360" w:lineRule="auto"/>
        <w:ind w:left="720"/>
      </w:pPr>
    </w:p>
    <w:p w:rsidR="00684F18" w:rsidRDefault="00684F18" w:rsidP="00684F18">
      <w:pPr>
        <w:spacing w:line="360" w:lineRule="auto"/>
      </w:pPr>
    </w:p>
    <w:p w:rsidR="00684F18" w:rsidRDefault="00684F18" w:rsidP="00684F18">
      <w:pPr>
        <w:spacing w:line="360" w:lineRule="auto"/>
      </w:pPr>
    </w:p>
    <w:p w:rsidR="00684F18" w:rsidRDefault="00684F18" w:rsidP="00684F18">
      <w:pPr>
        <w:rPr>
          <w:b/>
          <w:sz w:val="40"/>
          <w:szCs w:val="40"/>
        </w:rPr>
      </w:pPr>
    </w:p>
    <w:p w:rsidR="00684F18" w:rsidRDefault="00684F18" w:rsidP="00684F18">
      <w:pPr>
        <w:rPr>
          <w:b/>
          <w:sz w:val="40"/>
          <w:szCs w:val="40"/>
        </w:rPr>
      </w:pPr>
    </w:p>
    <w:p w:rsidR="00684F18" w:rsidRDefault="00684F18" w:rsidP="00684F18">
      <w:pPr>
        <w:rPr>
          <w:b/>
          <w:sz w:val="40"/>
          <w:szCs w:val="40"/>
        </w:rPr>
      </w:pPr>
    </w:p>
    <w:p w:rsidR="00684F18" w:rsidRDefault="00684F18" w:rsidP="00684F18">
      <w:pPr>
        <w:rPr>
          <w:b/>
          <w:sz w:val="40"/>
          <w:szCs w:val="40"/>
        </w:rPr>
      </w:pPr>
    </w:p>
    <w:p w:rsidR="00684F18" w:rsidRDefault="00684F18" w:rsidP="00684F18">
      <w:pPr>
        <w:rPr>
          <w:b/>
          <w:sz w:val="40"/>
          <w:szCs w:val="40"/>
        </w:rPr>
      </w:pPr>
    </w:p>
    <w:p w:rsidR="00684F18" w:rsidRDefault="00684F18" w:rsidP="00684F18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 wp14:anchorId="3054AE9B" wp14:editId="3BBB3086">
            <wp:extent cx="5408930" cy="1043940"/>
            <wp:effectExtent l="0" t="0" r="1270" b="381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8930" cy="1043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F18" w:rsidRDefault="00684F18" w:rsidP="00684F18"/>
    <w:p w:rsidR="00684F18" w:rsidRPr="002F735E" w:rsidRDefault="005F6DFD" w:rsidP="00684F18">
      <w:pPr>
        <w:rPr>
          <w:sz w:val="40"/>
          <w:szCs w:val="40"/>
        </w:rPr>
      </w:pPr>
      <w:r>
        <w:rPr>
          <w:b/>
          <w:sz w:val="40"/>
          <w:szCs w:val="40"/>
        </w:rPr>
        <w:lastRenderedPageBreak/>
        <w:t>Rostliny léčivé, okrasné, jedovaté</w:t>
      </w:r>
    </w:p>
    <w:p w:rsidR="00684F18" w:rsidRDefault="00684F18" w:rsidP="00684F18">
      <w:pPr>
        <w:rPr>
          <w:b/>
          <w:sz w:val="40"/>
          <w:szCs w:val="40"/>
        </w:rPr>
      </w:pPr>
    </w:p>
    <w:p w:rsidR="00415529" w:rsidRDefault="00415529"/>
    <w:p w:rsidR="00684F18" w:rsidRDefault="00F463E9" w:rsidP="00F463E9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-2540</wp:posOffset>
            </wp:positionV>
            <wp:extent cx="2695575" cy="2990850"/>
            <wp:effectExtent l="0" t="0" r="9525" b="0"/>
            <wp:wrapTight wrapText="right">
              <wp:wrapPolygon edited="0">
                <wp:start x="0" y="0"/>
                <wp:lineTo x="0" y="21462"/>
                <wp:lineTo x="21524" y="21462"/>
                <wp:lineTo x="21524" y="0"/>
                <wp:lineTo x="0" y="0"/>
              </wp:wrapPolygon>
            </wp:wrapTight>
            <wp:docPr id="5" name="Obrázek 5" descr="Soubor:Witte dovenetel closeup.jpg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Witte dovenetel closeup.jpg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99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</w:t>
      </w:r>
      <w:r w:rsidR="00684F18">
        <w:rPr>
          <w:b/>
          <w:sz w:val="28"/>
          <w:szCs w:val="28"/>
        </w:rPr>
        <w:t>Hluchavka bílá</w:t>
      </w:r>
    </w:p>
    <w:p w:rsidR="00684F18" w:rsidRDefault="00684F18" w:rsidP="00684F18">
      <w:pPr>
        <w:ind w:left="5103"/>
        <w:rPr>
          <w:b/>
          <w:sz w:val="28"/>
          <w:szCs w:val="28"/>
        </w:rPr>
      </w:pP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vytrvalá plevelná bylina</w:t>
      </w: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kořen – oddenek</w:t>
      </w: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stonek – lodyha</w:t>
      </w: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list – jednoduchý</w:t>
      </w: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květenství – </w:t>
      </w:r>
      <w:proofErr w:type="spellStart"/>
      <w:r>
        <w:rPr>
          <w:sz w:val="28"/>
          <w:szCs w:val="28"/>
        </w:rPr>
        <w:t>lichopřesleny</w:t>
      </w:r>
      <w:proofErr w:type="spellEnd"/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plod – tvrdky</w:t>
      </w:r>
    </w:p>
    <w:p w:rsidR="00684F18" w:rsidRPr="00175FC0" w:rsidRDefault="00175FC0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 xml:space="preserve">významná rostlina pro </w:t>
      </w:r>
    </w:p>
    <w:p w:rsidR="00175FC0" w:rsidRPr="00684F18" w:rsidRDefault="00175FC0" w:rsidP="00175FC0">
      <w:pPr>
        <w:pStyle w:val="Odstavecseseznamem"/>
        <w:tabs>
          <w:tab w:val="left" w:pos="5954"/>
        </w:tabs>
        <w:ind w:left="5664"/>
      </w:pPr>
      <w:r>
        <w:rPr>
          <w:sz w:val="28"/>
          <w:szCs w:val="28"/>
        </w:rPr>
        <w:t xml:space="preserve">    včely</w:t>
      </w:r>
    </w:p>
    <w:p w:rsidR="00684F18" w:rsidRPr="00684F18" w:rsidRDefault="00684F18" w:rsidP="00684F18">
      <w:pPr>
        <w:pStyle w:val="Odstavecseseznamem"/>
        <w:numPr>
          <w:ilvl w:val="0"/>
          <w:numId w:val="2"/>
        </w:numPr>
        <w:ind w:left="5103" w:firstLine="0"/>
      </w:pPr>
      <w:r>
        <w:rPr>
          <w:sz w:val="28"/>
          <w:szCs w:val="28"/>
        </w:rPr>
        <w:t>léčivá – dýchací cesty</w:t>
      </w:r>
    </w:p>
    <w:p w:rsidR="00684F18" w:rsidRDefault="00684F18" w:rsidP="00684F18">
      <w:pPr>
        <w:rPr>
          <w:sz w:val="28"/>
          <w:szCs w:val="28"/>
        </w:rPr>
      </w:pPr>
      <w:r>
        <w:t xml:space="preserve">                                    </w:t>
      </w:r>
      <w:r>
        <w:rPr>
          <w:sz w:val="28"/>
          <w:szCs w:val="28"/>
        </w:rPr>
        <w:t>- močové cesty</w:t>
      </w:r>
    </w:p>
    <w:p w:rsidR="00684F18" w:rsidRDefault="00684F18" w:rsidP="00684F18">
      <w:pPr>
        <w:pStyle w:val="Odstavecseseznamem"/>
        <w:ind w:left="780"/>
      </w:pPr>
    </w:p>
    <w:p w:rsidR="00684F18" w:rsidRDefault="00684F18" w:rsidP="00684F18">
      <w:pPr>
        <w:pStyle w:val="Odstavecseseznamem"/>
        <w:ind w:left="780"/>
      </w:pPr>
    </w:p>
    <w:p w:rsidR="00684F18" w:rsidRDefault="00684F18" w:rsidP="00684F18">
      <w:pPr>
        <w:pStyle w:val="Odstavecseseznamem"/>
        <w:ind w:left="780"/>
      </w:pPr>
    </w:p>
    <w:p w:rsidR="00684F18" w:rsidRDefault="00684F18" w:rsidP="00684F18">
      <w:pPr>
        <w:pStyle w:val="Odstavecseseznamem"/>
        <w:ind w:left="780"/>
      </w:pPr>
    </w:p>
    <w:p w:rsidR="00684F18" w:rsidRDefault="00684F18" w:rsidP="00C15FC0"/>
    <w:p w:rsidR="00684F18" w:rsidRDefault="00684F18" w:rsidP="00684F18">
      <w:pPr>
        <w:pStyle w:val="Odstavecseseznamem"/>
        <w:ind w:left="780"/>
      </w:pPr>
    </w:p>
    <w:p w:rsidR="00684F18" w:rsidRDefault="00684F18" w:rsidP="00684F18">
      <w:pPr>
        <w:pStyle w:val="Odstavecseseznamem"/>
        <w:ind w:left="780"/>
      </w:pPr>
    </w:p>
    <w:p w:rsidR="00684F18" w:rsidRDefault="00684F18" w:rsidP="00F463E9"/>
    <w:p w:rsidR="00E16D7B" w:rsidRDefault="00E16D7B" w:rsidP="00684F18">
      <w:pPr>
        <w:pStyle w:val="Odstavecseseznamem"/>
        <w:ind w:left="0"/>
      </w:pPr>
    </w:p>
    <w:p w:rsidR="00E16D7B" w:rsidRDefault="00E16D7B" w:rsidP="00684F18">
      <w:pPr>
        <w:pStyle w:val="Odstavecseseznamem"/>
        <w:ind w:left="0"/>
      </w:pPr>
    </w:p>
    <w:p w:rsidR="00684F18" w:rsidRDefault="00684F18" w:rsidP="00684F18">
      <w:pPr>
        <w:pStyle w:val="Odstavecseseznamem"/>
        <w:ind w:left="0"/>
      </w:pPr>
    </w:p>
    <w:p w:rsidR="00F51390" w:rsidRDefault="00F463E9" w:rsidP="00F463E9">
      <w:pPr>
        <w:pStyle w:val="Odstavecseseznamem"/>
        <w:ind w:left="0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5080</wp:posOffset>
            </wp:positionH>
            <wp:positionV relativeFrom="paragraph">
              <wp:posOffset>-1905</wp:posOffset>
            </wp:positionV>
            <wp:extent cx="2856865" cy="2905125"/>
            <wp:effectExtent l="0" t="0" r="635" b="9525"/>
            <wp:wrapTight wrapText="right">
              <wp:wrapPolygon edited="0">
                <wp:start x="0" y="0"/>
                <wp:lineTo x="0" y="21529"/>
                <wp:lineTo x="21461" y="21529"/>
                <wp:lineTo x="21461" y="0"/>
                <wp:lineTo x="0" y="0"/>
              </wp:wrapPolygon>
            </wp:wrapTight>
            <wp:docPr id="6" name="Obrázek 6" descr="Soubor:Lamium 8229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oubor:Lamium 8229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86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</w:t>
      </w:r>
      <w:r w:rsidR="001A355A">
        <w:rPr>
          <w:b/>
          <w:sz w:val="28"/>
          <w:szCs w:val="28"/>
        </w:rPr>
        <w:t>Hluchavka nachová</w:t>
      </w:r>
    </w:p>
    <w:p w:rsidR="00F51390" w:rsidRDefault="00F51390" w:rsidP="00F51390">
      <w:pPr>
        <w:pStyle w:val="Odstavecseseznamem"/>
        <w:ind w:left="5103"/>
        <w:rPr>
          <w:b/>
          <w:sz w:val="28"/>
          <w:szCs w:val="28"/>
        </w:rPr>
      </w:pP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plevelná bylina</w:t>
      </w: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oddenek</w:t>
      </w: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jednoduchý, řapíkatý</w:t>
      </w: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květenství – </w:t>
      </w:r>
      <w:proofErr w:type="spellStart"/>
      <w:r>
        <w:rPr>
          <w:sz w:val="28"/>
          <w:szCs w:val="28"/>
        </w:rPr>
        <w:t>lichopřesleny</w:t>
      </w:r>
      <w:proofErr w:type="spellEnd"/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tvrdky</w:t>
      </w:r>
    </w:p>
    <w:p w:rsidR="00F51390" w:rsidRDefault="00F5139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rostlina</w:t>
      </w:r>
    </w:p>
    <w:p w:rsidR="00F51390" w:rsidRDefault="00DA4370" w:rsidP="00F51390">
      <w:pPr>
        <w:pStyle w:val="Odstavecseseznamem"/>
        <w:numPr>
          <w:ilvl w:val="0"/>
          <w:numId w:val="3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stonky a listy vhodné </w:t>
      </w:r>
    </w:p>
    <w:p w:rsidR="00DA4370" w:rsidRDefault="00175FC0" w:rsidP="00DA4370">
      <w:pPr>
        <w:pStyle w:val="Odstavecseseznamem"/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A4370">
        <w:rPr>
          <w:sz w:val="28"/>
          <w:szCs w:val="28"/>
        </w:rPr>
        <w:t>do salátů</w:t>
      </w:r>
    </w:p>
    <w:p w:rsidR="00DA4370" w:rsidRDefault="00DA4370" w:rsidP="00DA4370">
      <w:pPr>
        <w:pStyle w:val="Odstavecseseznamem"/>
        <w:numPr>
          <w:ilvl w:val="0"/>
          <w:numId w:val="37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květy vhodné na ozdobu</w:t>
      </w:r>
    </w:p>
    <w:p w:rsidR="00DA4370" w:rsidRDefault="00175FC0" w:rsidP="00175FC0">
      <w:pPr>
        <w:pStyle w:val="Odstavecseseznamem"/>
        <w:tabs>
          <w:tab w:val="left" w:pos="5812"/>
        </w:tabs>
        <w:ind w:left="5664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A4370">
        <w:rPr>
          <w:sz w:val="28"/>
          <w:szCs w:val="28"/>
        </w:rPr>
        <w:t>dezertů</w:t>
      </w:r>
    </w:p>
    <w:p w:rsidR="00E16D7B" w:rsidRDefault="00E16D7B" w:rsidP="00DA4370">
      <w:pPr>
        <w:pStyle w:val="Odstavecseseznamem"/>
        <w:ind w:left="5664"/>
        <w:rPr>
          <w:sz w:val="28"/>
          <w:szCs w:val="28"/>
        </w:rPr>
      </w:pPr>
    </w:p>
    <w:p w:rsidR="00F463E9" w:rsidRDefault="00F463E9" w:rsidP="00DA4370">
      <w:pPr>
        <w:pStyle w:val="Odstavecseseznamem"/>
        <w:ind w:left="5664"/>
        <w:rPr>
          <w:sz w:val="28"/>
          <w:szCs w:val="28"/>
        </w:rPr>
      </w:pPr>
    </w:p>
    <w:p w:rsidR="00E16D7B" w:rsidRPr="00175FC0" w:rsidRDefault="00E16D7B" w:rsidP="00175FC0">
      <w:pPr>
        <w:rPr>
          <w:sz w:val="28"/>
          <w:szCs w:val="28"/>
        </w:rPr>
      </w:pPr>
    </w:p>
    <w:p w:rsidR="00F463E9" w:rsidRDefault="00F463E9" w:rsidP="00E16D7B">
      <w:pPr>
        <w:rPr>
          <w:noProof/>
        </w:rPr>
      </w:pPr>
    </w:p>
    <w:p w:rsidR="00F463E9" w:rsidRDefault="00F463E9" w:rsidP="00E16D7B">
      <w:pPr>
        <w:rPr>
          <w:noProof/>
        </w:rPr>
      </w:pPr>
    </w:p>
    <w:p w:rsidR="00E16D7B" w:rsidRDefault="00C10710" w:rsidP="00E16D7B">
      <w:pPr>
        <w:rPr>
          <w:rFonts w:ascii="Arial" w:hAnsi="Arial" w:cs="Arial"/>
          <w:sz w:val="20"/>
          <w:szCs w:val="20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C65F3F2" wp14:editId="5E4C491B">
            <wp:simplePos x="0" y="0"/>
            <wp:positionH relativeFrom="column">
              <wp:posOffset>4445</wp:posOffset>
            </wp:positionH>
            <wp:positionV relativeFrom="paragraph">
              <wp:posOffset>147320</wp:posOffset>
            </wp:positionV>
            <wp:extent cx="2700000" cy="3568198"/>
            <wp:effectExtent l="0" t="0" r="5715" b="0"/>
            <wp:wrapTight wrapText="right">
              <wp:wrapPolygon edited="0">
                <wp:start x="0" y="0"/>
                <wp:lineTo x="0" y="21450"/>
                <wp:lineTo x="21493" y="21450"/>
                <wp:lineTo x="21493" y="0"/>
                <wp:lineTo x="0" y="0"/>
              </wp:wrapPolygon>
            </wp:wrapTight>
            <wp:docPr id="4" name="Obrázek 4" descr="http://upload.wikimedia.org/wikipedia/commons/d/da/Brennnesse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pload.wikimedia.org/wikipedia/commons/d/da/Brennnesse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6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5FC0" w:rsidRDefault="00175FC0" w:rsidP="00175FC0">
      <w:pPr>
        <w:ind w:left="5103"/>
        <w:rPr>
          <w:b/>
          <w:sz w:val="28"/>
          <w:szCs w:val="28"/>
        </w:rPr>
      </w:pPr>
      <w:r>
        <w:rPr>
          <w:b/>
          <w:sz w:val="28"/>
          <w:szCs w:val="28"/>
        </w:rPr>
        <w:t>Kopřiva dvoudomá</w:t>
      </w:r>
    </w:p>
    <w:p w:rsidR="00175FC0" w:rsidRDefault="00175FC0" w:rsidP="00175FC0">
      <w:pPr>
        <w:ind w:left="5103"/>
        <w:rPr>
          <w:b/>
          <w:sz w:val="28"/>
          <w:szCs w:val="28"/>
        </w:rPr>
      </w:pPr>
    </w:p>
    <w:p w:rsidR="00175FC0" w:rsidRDefault="00C10710" w:rsidP="00175FC0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plevelná rostlina</w:t>
      </w:r>
    </w:p>
    <w:p w:rsidR="00C10710" w:rsidRDefault="00C10710" w:rsidP="00175FC0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kořen – oddenek</w:t>
      </w:r>
    </w:p>
    <w:p w:rsidR="00C10710" w:rsidRDefault="00C10710" w:rsidP="00175FC0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C10710" w:rsidRDefault="00C10710" w:rsidP="00175FC0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listy – řapíkaté</w:t>
      </w:r>
    </w:p>
    <w:p w:rsidR="00C10710" w:rsidRDefault="00C10710" w:rsidP="00175FC0">
      <w:pPr>
        <w:pStyle w:val="Odstavecseseznamem"/>
        <w:numPr>
          <w:ilvl w:val="0"/>
          <w:numId w:val="37"/>
        </w:numPr>
        <w:rPr>
          <w:sz w:val="28"/>
          <w:szCs w:val="28"/>
        </w:rPr>
      </w:pPr>
      <w:r>
        <w:rPr>
          <w:sz w:val="28"/>
          <w:szCs w:val="28"/>
        </w:rPr>
        <w:t>květenství – latovitá</w:t>
      </w:r>
    </w:p>
    <w:p w:rsidR="00C10710" w:rsidRDefault="00C10710" w:rsidP="00C10710">
      <w:pPr>
        <w:ind w:left="2124"/>
        <w:rPr>
          <w:sz w:val="28"/>
          <w:szCs w:val="28"/>
        </w:rPr>
      </w:pPr>
      <w:r>
        <w:rPr>
          <w:sz w:val="28"/>
          <w:szCs w:val="28"/>
        </w:rPr>
        <w:t xml:space="preserve">                    nebo hroznovitá</w:t>
      </w:r>
    </w:p>
    <w:p w:rsidR="00C10710" w:rsidRDefault="00C10710" w:rsidP="00C10710">
      <w:pPr>
        <w:pStyle w:val="Odstavecseseznamem"/>
        <w:numPr>
          <w:ilvl w:val="0"/>
          <w:numId w:val="3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nažky</w:t>
      </w:r>
    </w:p>
    <w:p w:rsidR="00C10710" w:rsidRDefault="00C10710" w:rsidP="00C10710">
      <w:pPr>
        <w:pStyle w:val="Odstavecseseznamem"/>
        <w:numPr>
          <w:ilvl w:val="0"/>
          <w:numId w:val="38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rostlina je pokrytá žahavými </w:t>
      </w:r>
    </w:p>
    <w:p w:rsidR="00C10710" w:rsidRDefault="00C10710" w:rsidP="00C10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chlupy (chemikálie)</w:t>
      </w:r>
    </w:p>
    <w:p w:rsidR="00C10710" w:rsidRDefault="00C10710" w:rsidP="00C10710">
      <w:pPr>
        <w:pStyle w:val="Odstavecseseznamem"/>
        <w:numPr>
          <w:ilvl w:val="0"/>
          <w:numId w:val="3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léčivá – antirevmatikum, …</w:t>
      </w:r>
    </w:p>
    <w:p w:rsidR="00C10710" w:rsidRDefault="00C10710" w:rsidP="00C10710">
      <w:pPr>
        <w:pStyle w:val="Odstavecseseznamem"/>
        <w:numPr>
          <w:ilvl w:val="0"/>
          <w:numId w:val="39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vhodná k výrobě špenátu,</w:t>
      </w:r>
    </w:p>
    <w:p w:rsidR="00C10710" w:rsidRDefault="00C10710" w:rsidP="00C10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přidává se do nádivek,</w:t>
      </w:r>
    </w:p>
    <w:p w:rsidR="00C10710" w:rsidRDefault="00C10710" w:rsidP="00C1071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příloha k masu</w:t>
      </w:r>
    </w:p>
    <w:p w:rsidR="00C10710" w:rsidRDefault="00C10710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výroba plátna </w:t>
      </w:r>
    </w:p>
    <w:p w:rsidR="00C10710" w:rsidRDefault="00C10710" w:rsidP="00C10710">
      <w:pPr>
        <w:ind w:left="3540"/>
        <w:rPr>
          <w:sz w:val="28"/>
          <w:szCs w:val="28"/>
        </w:rPr>
      </w:pPr>
      <w:r>
        <w:rPr>
          <w:sz w:val="28"/>
          <w:szCs w:val="28"/>
        </w:rPr>
        <w:t xml:space="preserve">                    (uniformy za 2. sv. války) </w:t>
      </w:r>
    </w:p>
    <w:p w:rsidR="00C10710" w:rsidRDefault="00C10710" w:rsidP="00C10710">
      <w:pPr>
        <w:ind w:left="3540"/>
        <w:rPr>
          <w:sz w:val="28"/>
          <w:szCs w:val="28"/>
        </w:rPr>
      </w:pPr>
    </w:p>
    <w:p w:rsidR="00C10710" w:rsidRDefault="00C10710" w:rsidP="00C10710">
      <w:pPr>
        <w:ind w:left="3540"/>
        <w:rPr>
          <w:sz w:val="28"/>
          <w:szCs w:val="28"/>
        </w:rPr>
      </w:pPr>
    </w:p>
    <w:p w:rsidR="00C10710" w:rsidRDefault="00C10710" w:rsidP="00C10710">
      <w:pPr>
        <w:ind w:left="3540"/>
        <w:rPr>
          <w:sz w:val="28"/>
          <w:szCs w:val="28"/>
        </w:rPr>
      </w:pPr>
    </w:p>
    <w:p w:rsidR="00C10710" w:rsidRDefault="00C10710" w:rsidP="00C10710">
      <w:pPr>
        <w:ind w:left="3540"/>
        <w:rPr>
          <w:sz w:val="28"/>
          <w:szCs w:val="28"/>
        </w:rPr>
      </w:pPr>
    </w:p>
    <w:p w:rsidR="00635963" w:rsidRDefault="00635963" w:rsidP="00C10710">
      <w:pPr>
        <w:ind w:left="3540"/>
        <w:rPr>
          <w:sz w:val="28"/>
          <w:szCs w:val="28"/>
        </w:rPr>
      </w:pPr>
    </w:p>
    <w:p w:rsidR="00635963" w:rsidRDefault="00635963" w:rsidP="00C10710">
      <w:pPr>
        <w:ind w:left="3540"/>
        <w:rPr>
          <w:sz w:val="28"/>
          <w:szCs w:val="28"/>
        </w:rPr>
      </w:pPr>
    </w:p>
    <w:p w:rsidR="00C10710" w:rsidRDefault="00C10710" w:rsidP="00C10710">
      <w:pPr>
        <w:ind w:left="3540"/>
        <w:rPr>
          <w:sz w:val="28"/>
          <w:szCs w:val="28"/>
        </w:rPr>
      </w:pPr>
    </w:p>
    <w:p w:rsidR="00C10710" w:rsidRDefault="00C10710" w:rsidP="00C10710">
      <w:pPr>
        <w:ind w:left="5103"/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-5080</wp:posOffset>
            </wp:positionV>
            <wp:extent cx="2700000" cy="2644002"/>
            <wp:effectExtent l="0" t="0" r="5715" b="4445"/>
            <wp:wrapTight wrapText="right">
              <wp:wrapPolygon edited="0">
                <wp:start x="0" y="0"/>
                <wp:lineTo x="0" y="21481"/>
                <wp:lineTo x="21493" y="21481"/>
                <wp:lineTo x="21493" y="0"/>
                <wp:lineTo x="0" y="0"/>
              </wp:wrapPolygon>
            </wp:wrapTight>
            <wp:docPr id="17" name="Obrázek 17" descr="http://upload.wikimedia.org/wikipedia/commons/f/f9/Tulipfar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upload.wikimedia.org/wikipedia/commons/f/f9/Tulipfarm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64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Tulipán zahradní</w:t>
      </w:r>
    </w:p>
    <w:p w:rsidR="00C10710" w:rsidRDefault="00C10710" w:rsidP="00C10710">
      <w:pPr>
        <w:ind w:left="5103"/>
        <w:rPr>
          <w:b/>
          <w:sz w:val="28"/>
          <w:szCs w:val="28"/>
        </w:rPr>
      </w:pPr>
    </w:p>
    <w:p w:rsidR="00C10710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cibule</w:t>
      </w:r>
    </w:p>
    <w:p w:rsidR="00FC4EF3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FC4EF3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 – jednoduchý</w:t>
      </w:r>
    </w:p>
    <w:p w:rsidR="00FC4EF3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jednoduchý</w:t>
      </w:r>
    </w:p>
    <w:p w:rsidR="00FC4EF3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tobolka</w:t>
      </w:r>
    </w:p>
    <w:p w:rsidR="00FC4EF3" w:rsidRDefault="00FC4EF3" w:rsidP="00C10710">
      <w:pPr>
        <w:pStyle w:val="Odstavecseseznamem"/>
        <w:numPr>
          <w:ilvl w:val="0"/>
          <w:numId w:val="40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 – různorodost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tvarem i barvou 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(liliokvěté, třepenité, 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proofErr w:type="spellStart"/>
      <w:r>
        <w:rPr>
          <w:sz w:val="28"/>
          <w:szCs w:val="28"/>
        </w:rPr>
        <w:t>pivoňkovité</w:t>
      </w:r>
      <w:proofErr w:type="spellEnd"/>
      <w:r>
        <w:rPr>
          <w:sz w:val="28"/>
          <w:szCs w:val="28"/>
        </w:rPr>
        <w:t>, …)</w:t>
      </w:r>
    </w:p>
    <w:p w:rsidR="00FC4EF3" w:rsidRPr="00FC4EF3" w:rsidRDefault="00FC4EF3" w:rsidP="00FC4EF3">
      <w:pPr>
        <w:pStyle w:val="Odstavecseseznamem"/>
        <w:numPr>
          <w:ilvl w:val="0"/>
          <w:numId w:val="43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okrasná rostlina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4445</wp:posOffset>
            </wp:positionV>
            <wp:extent cx="2700000" cy="3596400"/>
            <wp:effectExtent l="0" t="0" r="5715" b="4445"/>
            <wp:wrapTight wrapText="right">
              <wp:wrapPolygon edited="0">
                <wp:start x="0" y="0"/>
                <wp:lineTo x="0" y="21512"/>
                <wp:lineTo x="21493" y="21512"/>
                <wp:lineTo x="21493" y="0"/>
                <wp:lineTo x="0" y="0"/>
              </wp:wrapPolygon>
            </wp:wrapTight>
            <wp:docPr id="20" name="Obrázek 20" descr="Soubor:Narcissus poeticus (Habitus)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Narcissus poeticus (Habitus)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359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Narcis bílý</w:t>
      </w:r>
    </w:p>
    <w:p w:rsidR="00FC4EF3" w:rsidRDefault="00FC4EF3" w:rsidP="00FC4EF3">
      <w:pPr>
        <w:ind w:left="5103"/>
        <w:rPr>
          <w:b/>
          <w:sz w:val="28"/>
          <w:szCs w:val="28"/>
        </w:rPr>
      </w:pP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cibule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stvol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jednoduché, přisedlé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přízemní růžice listů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květy – jednoduché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tobolka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okrasná rostlina</w:t>
      </w:r>
    </w:p>
    <w:p w:rsidR="00FC4EF3" w:rsidRDefault="00FC4EF3" w:rsidP="00FC4EF3">
      <w:pPr>
        <w:pStyle w:val="Odstavecseseznamem"/>
        <w:numPr>
          <w:ilvl w:val="0"/>
          <w:numId w:val="41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květomluva: 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narcis = sebeláska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přehnaně sebevědomé, 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arogantní, přezíravé </w:t>
      </w:r>
    </w:p>
    <w:p w:rsidR="00FC4EF3" w:rsidRDefault="00FC4EF3" w:rsidP="00FC4EF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vystupování</w:t>
      </w: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635963" w:rsidRDefault="00635963" w:rsidP="00FC4EF3">
      <w:pPr>
        <w:rPr>
          <w:sz w:val="28"/>
          <w:szCs w:val="28"/>
        </w:rPr>
      </w:pPr>
    </w:p>
    <w:p w:rsidR="00635963" w:rsidRDefault="00635963" w:rsidP="00FC4EF3">
      <w:pPr>
        <w:rPr>
          <w:sz w:val="28"/>
          <w:szCs w:val="28"/>
        </w:rPr>
      </w:pPr>
    </w:p>
    <w:p w:rsidR="00635963" w:rsidRDefault="00635963" w:rsidP="00FC4EF3">
      <w:pPr>
        <w:rPr>
          <w:sz w:val="28"/>
          <w:szCs w:val="28"/>
        </w:rPr>
      </w:pPr>
    </w:p>
    <w:p w:rsidR="00635963" w:rsidRDefault="0063596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rPr>
          <w:sz w:val="28"/>
          <w:szCs w:val="28"/>
        </w:rPr>
      </w:pPr>
    </w:p>
    <w:p w:rsidR="00FC4EF3" w:rsidRDefault="00FC4EF3" w:rsidP="00FC4EF3">
      <w:pPr>
        <w:ind w:left="5103"/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2700000" cy="2613600"/>
            <wp:effectExtent l="0" t="0" r="5715" b="0"/>
            <wp:wrapTight wrapText="right">
              <wp:wrapPolygon edited="0">
                <wp:start x="0" y="0"/>
                <wp:lineTo x="0" y="21416"/>
                <wp:lineTo x="21493" y="21416"/>
                <wp:lineTo x="21493" y="0"/>
                <wp:lineTo x="0" y="0"/>
              </wp:wrapPolygon>
            </wp:wrapTight>
            <wp:docPr id="18" name="Obrázek 18" descr="Soubor:Atropa belladonna Prague 2011 1.jpg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bor:Atropa belladonna Prague 2011 1.jpg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000" cy="261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>Rulík zlomocný</w:t>
      </w:r>
    </w:p>
    <w:p w:rsidR="00FC4EF3" w:rsidRDefault="00FC4EF3" w:rsidP="00FC4EF3">
      <w:pPr>
        <w:ind w:left="5103"/>
        <w:rPr>
          <w:b/>
          <w:sz w:val="28"/>
          <w:szCs w:val="28"/>
        </w:rPr>
      </w:pPr>
    </w:p>
    <w:p w:rsidR="00FC4EF3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čertova třešeň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rostlina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celá rostlina prudce jedovatá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jednoduché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bobule</w:t>
      </w:r>
    </w:p>
    <w:p w:rsidR="005F6DFD" w:rsidRDefault="005F6DFD" w:rsidP="00FC4EF3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roste na pasekách a okrajích </w:t>
      </w:r>
    </w:p>
    <w:p w:rsidR="005F6DFD" w:rsidRDefault="005F6DFD" w:rsidP="005F6DFD">
      <w:pPr>
        <w:ind w:left="5103"/>
        <w:rPr>
          <w:sz w:val="28"/>
          <w:szCs w:val="28"/>
        </w:rPr>
      </w:pPr>
      <w:r>
        <w:rPr>
          <w:sz w:val="28"/>
          <w:szCs w:val="28"/>
        </w:rPr>
        <w:t xml:space="preserve">          lesů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obsahuje atropin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využití ve farmakologii</w:t>
      </w: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F463E9" w:rsidP="00F463E9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-4445</wp:posOffset>
            </wp:positionV>
            <wp:extent cx="2694940" cy="2819400"/>
            <wp:effectExtent l="0" t="0" r="0" b="0"/>
            <wp:wrapTight wrapText="right">
              <wp:wrapPolygon edited="0">
                <wp:start x="0" y="0"/>
                <wp:lineTo x="0" y="21454"/>
                <wp:lineTo x="21376" y="21454"/>
                <wp:lineTo x="21376" y="0"/>
                <wp:lineTo x="0" y="0"/>
              </wp:wrapPolygon>
            </wp:wrapTight>
            <wp:docPr id="7" name="Obrázek 7" descr="Soubor:Paris quadrifolia 2011 G1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bor:Paris quadrifolia 2011 G1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94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 w:val="28"/>
          <w:szCs w:val="28"/>
        </w:rPr>
        <w:t xml:space="preserve">         </w:t>
      </w:r>
      <w:r w:rsidR="005F6DFD">
        <w:rPr>
          <w:b/>
          <w:sz w:val="28"/>
          <w:szCs w:val="28"/>
        </w:rPr>
        <w:t>Vraní oko čtyřlisté</w:t>
      </w:r>
    </w:p>
    <w:p w:rsidR="005F6DFD" w:rsidRDefault="005F6DFD" w:rsidP="005F6DFD">
      <w:pPr>
        <w:ind w:left="5103"/>
        <w:rPr>
          <w:b/>
          <w:sz w:val="28"/>
          <w:szCs w:val="28"/>
        </w:rPr>
      </w:pP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vytrvalá jedovatá bylina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kořen – plazivý oddenek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stonek – lodyha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listy – široké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v čtyřčetném přeslenu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>plod – jedovatá bobule</w:t>
      </w:r>
    </w:p>
    <w:p w:rsidR="005F6DFD" w:rsidRDefault="005F6DFD" w:rsidP="005F6DFD">
      <w:pPr>
        <w:pStyle w:val="Odstavecseseznamem"/>
        <w:numPr>
          <w:ilvl w:val="0"/>
          <w:numId w:val="44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roste v listnatých </w:t>
      </w: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a smíšených </w:t>
      </w:r>
      <w:proofErr w:type="gramStart"/>
      <w:r>
        <w:rPr>
          <w:sz w:val="28"/>
          <w:szCs w:val="28"/>
        </w:rPr>
        <w:t>lesích</w:t>
      </w:r>
      <w:proofErr w:type="gramEnd"/>
    </w:p>
    <w:p w:rsidR="005F6DFD" w:rsidRDefault="005F6DFD" w:rsidP="005F6DFD">
      <w:pPr>
        <w:pStyle w:val="Odstavecseseznamem"/>
        <w:numPr>
          <w:ilvl w:val="0"/>
          <w:numId w:val="45"/>
        </w:numPr>
        <w:ind w:left="5103" w:firstLine="0"/>
        <w:rPr>
          <w:sz w:val="28"/>
          <w:szCs w:val="28"/>
        </w:rPr>
      </w:pPr>
      <w:r>
        <w:rPr>
          <w:sz w:val="28"/>
          <w:szCs w:val="28"/>
        </w:rPr>
        <w:t xml:space="preserve">chuť bobulí je odporná, </w:t>
      </w:r>
    </w:p>
    <w:p w:rsidR="005F6DFD" w:rsidRP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rostlina zapáchá</w:t>
      </w:r>
    </w:p>
    <w:p w:rsidR="00C10710" w:rsidRDefault="00C10710" w:rsidP="00C10710">
      <w:pPr>
        <w:rPr>
          <w:sz w:val="28"/>
          <w:szCs w:val="28"/>
        </w:rPr>
      </w:pPr>
    </w:p>
    <w:p w:rsidR="005F6DFD" w:rsidRDefault="005F6DFD" w:rsidP="00C10710">
      <w:pPr>
        <w:rPr>
          <w:sz w:val="28"/>
          <w:szCs w:val="28"/>
        </w:rPr>
      </w:pPr>
    </w:p>
    <w:p w:rsidR="005F6DFD" w:rsidRDefault="005F6DFD" w:rsidP="00C10710">
      <w:pPr>
        <w:rPr>
          <w:sz w:val="28"/>
          <w:szCs w:val="28"/>
        </w:rPr>
      </w:pPr>
    </w:p>
    <w:p w:rsidR="005F6DFD" w:rsidRPr="00C10710" w:rsidRDefault="005F6DFD" w:rsidP="00C10710">
      <w:pPr>
        <w:rPr>
          <w:sz w:val="28"/>
          <w:szCs w:val="28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175FC0" w:rsidRDefault="00175FC0" w:rsidP="00684F18">
      <w:pPr>
        <w:rPr>
          <w:rFonts w:ascii="Arial" w:hAnsi="Arial" w:cs="Arial"/>
          <w:sz w:val="20"/>
          <w:szCs w:val="20"/>
        </w:rPr>
      </w:pPr>
    </w:p>
    <w:p w:rsidR="005F6DFD" w:rsidRDefault="005F6DFD" w:rsidP="00684F18">
      <w:pPr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5F6DFD" w:rsidRDefault="005F6DFD" w:rsidP="00684F18">
      <w:pPr>
        <w:rPr>
          <w:rFonts w:ascii="Arial" w:hAnsi="Arial" w:cs="Arial"/>
          <w:sz w:val="20"/>
          <w:szCs w:val="20"/>
        </w:rPr>
      </w:pPr>
    </w:p>
    <w:p w:rsidR="005F6DFD" w:rsidRPr="007D4C44" w:rsidRDefault="005F6DFD" w:rsidP="005F6DFD">
      <w:pPr>
        <w:rPr>
          <w:sz w:val="28"/>
          <w:szCs w:val="28"/>
          <w:u w:val="single"/>
        </w:rPr>
      </w:pPr>
      <w:r w:rsidRPr="007D4C44">
        <w:rPr>
          <w:sz w:val="28"/>
          <w:szCs w:val="28"/>
          <w:u w:val="single"/>
        </w:rPr>
        <w:lastRenderedPageBreak/>
        <w:t>Metodický návod:</w:t>
      </w: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>Text lze rozdělit na jednotlivé kartičky.</w:t>
      </w: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>Kartičky můžou sloužit pro žáky jako výpisky.</w:t>
      </w: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>Učitel může texty namnožit žákům a nechat jim to místo výpisků vlepit do sešitů.</w:t>
      </w: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>Žáci můžou skládat kartičky k sobě jako pexeso (obrázek + text).</w:t>
      </w: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 xml:space="preserve">Učitel si může kartičky </w:t>
      </w:r>
      <w:proofErr w:type="spellStart"/>
      <w:r>
        <w:rPr>
          <w:sz w:val="28"/>
          <w:szCs w:val="28"/>
        </w:rPr>
        <w:t>zalaminovat</w:t>
      </w:r>
      <w:proofErr w:type="spellEnd"/>
      <w:r>
        <w:rPr>
          <w:sz w:val="28"/>
          <w:szCs w:val="28"/>
        </w:rPr>
        <w:t xml:space="preserve"> a použít při opakování učiva.</w:t>
      </w: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</w:p>
    <w:p w:rsidR="005F6DFD" w:rsidRDefault="005F6DFD" w:rsidP="005F6DFD">
      <w:pPr>
        <w:rPr>
          <w:sz w:val="28"/>
          <w:szCs w:val="28"/>
        </w:rPr>
      </w:pPr>
      <w:r>
        <w:rPr>
          <w:sz w:val="28"/>
          <w:szCs w:val="28"/>
        </w:rPr>
        <w:t>Použité zdroje:</w:t>
      </w:r>
    </w:p>
    <w:p w:rsidR="00C775E2" w:rsidRDefault="00C775E2" w:rsidP="005F6DFD">
      <w:pPr>
        <w:rPr>
          <w:sz w:val="28"/>
          <w:szCs w:val="28"/>
        </w:rPr>
      </w:pPr>
    </w:p>
    <w:p w:rsidR="00F463E9" w:rsidRDefault="00F463E9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Http://cs.wikipedia.org/wiki/Soubor:Witte_dovenetel_closeup.jpg.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1" w:history="1">
        <w:r w:rsidRPr="00315BED">
          <w:rPr>
            <w:rStyle w:val="Hypertextovodkaz"/>
            <w:rFonts w:ascii="Arial" w:hAnsi="Arial" w:cs="Arial"/>
            <w:sz w:val="20"/>
            <w:szCs w:val="20"/>
          </w:rPr>
          <w:t>http://cs.wikipedia.org/wiki/Soubor:Witte_dovenetel_closeup.jpg</w:t>
        </w:r>
      </w:hyperlink>
    </w:p>
    <w:p w:rsidR="00F463E9" w:rsidRDefault="00F463E9" w:rsidP="005F6DFD">
      <w:pPr>
        <w:rPr>
          <w:rFonts w:ascii="Arial" w:hAnsi="Arial" w:cs="Arial"/>
          <w:sz w:val="20"/>
          <w:szCs w:val="20"/>
        </w:rPr>
      </w:pPr>
    </w:p>
    <w:p w:rsidR="00840B25" w:rsidRDefault="00F463E9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Http://upload.wikimedia.org/wikipedia/commons/1/1e/Lamium_8229.jpg.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2" w:history="1">
        <w:r w:rsidRPr="00315BED">
          <w:rPr>
            <w:rStyle w:val="Hypertextovodkaz"/>
            <w:rFonts w:ascii="Arial" w:hAnsi="Arial" w:cs="Arial"/>
            <w:sz w:val="20"/>
            <w:szCs w:val="20"/>
          </w:rPr>
          <w:t>http://upload.wikimedia.org/wikipedia/commons/1/1e/Lamium_8229.jpg</w:t>
        </w:r>
      </w:hyperlink>
    </w:p>
    <w:p w:rsidR="00F463E9" w:rsidRDefault="00F463E9" w:rsidP="005F6DFD">
      <w:pPr>
        <w:rPr>
          <w:rFonts w:ascii="Arial" w:hAnsi="Arial" w:cs="Arial"/>
          <w:sz w:val="20"/>
          <w:szCs w:val="20"/>
        </w:rPr>
      </w:pPr>
    </w:p>
    <w:p w:rsidR="00840B25" w:rsidRDefault="00840B25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Http://cs.wikipedia.org/wiki/Soubor:Brennnessel.jpg.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3" w:history="1">
        <w:r w:rsidRPr="005D5D50">
          <w:rPr>
            <w:rStyle w:val="Hypertextovodkaz"/>
            <w:rFonts w:ascii="Arial" w:hAnsi="Arial" w:cs="Arial"/>
            <w:sz w:val="20"/>
            <w:szCs w:val="20"/>
          </w:rPr>
          <w:t>http://cs.wikipedia.org/wiki/Soubor:Brennnessel.jpg</w:t>
        </w:r>
      </w:hyperlink>
    </w:p>
    <w:p w:rsidR="00840B25" w:rsidRDefault="00840B25" w:rsidP="005F6DFD">
      <w:pPr>
        <w:rPr>
          <w:rFonts w:ascii="Arial" w:hAnsi="Arial" w:cs="Arial"/>
          <w:sz w:val="20"/>
          <w:szCs w:val="20"/>
        </w:rPr>
      </w:pPr>
    </w:p>
    <w:p w:rsidR="00840B25" w:rsidRDefault="00840B25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Http://cs.wikipedia.org/wiki/Tulip%C3%A1n. </w:t>
      </w:r>
      <w:r>
        <w:rPr>
          <w:rFonts w:ascii="Arial" w:hAnsi="Arial" w:cs="Arial"/>
          <w:i/>
          <w:iCs/>
          <w:sz w:val="20"/>
          <w:szCs w:val="20"/>
        </w:rPr>
        <w:t>Http://cs.wikipedia.org/wiki/Tulip%C3%A1n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24" w:history="1">
        <w:r w:rsidRPr="005D5D50">
          <w:rPr>
            <w:rStyle w:val="Hypertextovodkaz"/>
            <w:rFonts w:ascii="Arial" w:hAnsi="Arial" w:cs="Arial"/>
            <w:sz w:val="20"/>
            <w:szCs w:val="20"/>
          </w:rPr>
          <w:t>http://cs.wikipedia.org/wiki/Tulip%C3%A1n</w:t>
        </w:r>
      </w:hyperlink>
    </w:p>
    <w:p w:rsidR="00840B25" w:rsidRDefault="00840B25" w:rsidP="005F6DFD">
      <w:pPr>
        <w:rPr>
          <w:rFonts w:ascii="Arial" w:hAnsi="Arial" w:cs="Arial"/>
          <w:sz w:val="20"/>
          <w:szCs w:val="20"/>
        </w:rPr>
      </w:pPr>
    </w:p>
    <w:p w:rsidR="00054007" w:rsidRDefault="00054007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Http://cs.wikipedia.org/wiki/Soubor:Narcissus_poeticus_(Habitus).jpg. </w:t>
      </w:r>
      <w:r>
        <w:rPr>
          <w:rFonts w:ascii="Arial" w:hAnsi="Arial" w:cs="Arial"/>
          <w:i/>
          <w:iCs/>
          <w:sz w:val="20"/>
          <w:szCs w:val="20"/>
        </w:rPr>
        <w:t>Http://cs.wikipedia.org/wiki/Soubor:Narcissus_poeticus_(Habitus).jpg</w:t>
      </w:r>
      <w:r>
        <w:rPr>
          <w:rFonts w:ascii="Arial" w:hAnsi="Arial" w:cs="Arial"/>
          <w:sz w:val="20"/>
          <w:szCs w:val="20"/>
        </w:rPr>
        <w:t xml:space="preserve"> [online]. 2012 [cit. 2013-06-12]. Dostupné z: </w:t>
      </w:r>
      <w:hyperlink r:id="rId25" w:history="1">
        <w:r w:rsidRPr="00F27AD3">
          <w:rPr>
            <w:rStyle w:val="Hypertextovodkaz"/>
            <w:rFonts w:ascii="Arial" w:hAnsi="Arial" w:cs="Arial"/>
            <w:sz w:val="20"/>
            <w:szCs w:val="20"/>
          </w:rPr>
          <w:t>http://cs.wikipedia.org/wiki/Soubor:Narcissus_poeticus_(Habitus).jpg</w:t>
        </w:r>
      </w:hyperlink>
    </w:p>
    <w:p w:rsidR="00054007" w:rsidRDefault="00054007" w:rsidP="005F6DFD">
      <w:pPr>
        <w:rPr>
          <w:rFonts w:ascii="Arial" w:hAnsi="Arial" w:cs="Arial"/>
          <w:sz w:val="20"/>
          <w:szCs w:val="20"/>
        </w:rPr>
      </w:pPr>
    </w:p>
    <w:p w:rsidR="00054007" w:rsidRDefault="00054007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Http://cs.wikipedia.org/wiki/Soubor:Atropa_belladonna_Prague_2011_1.jpg.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2012 [cit. 2013-06-12]. Dostupné z: </w:t>
      </w:r>
      <w:hyperlink r:id="rId26" w:history="1">
        <w:r w:rsidRPr="00F27AD3">
          <w:rPr>
            <w:rStyle w:val="Hypertextovodkaz"/>
            <w:rFonts w:ascii="Arial" w:hAnsi="Arial" w:cs="Arial"/>
            <w:sz w:val="20"/>
            <w:szCs w:val="20"/>
          </w:rPr>
          <w:t>http://cs.wikipedia.org/wiki/Soubor:Atropa_belladonna_Prague_2011_1.jpg</w:t>
        </w:r>
      </w:hyperlink>
    </w:p>
    <w:p w:rsidR="00054007" w:rsidRDefault="00054007" w:rsidP="005F6DFD">
      <w:pPr>
        <w:rPr>
          <w:rFonts w:ascii="Arial" w:hAnsi="Arial" w:cs="Arial"/>
          <w:sz w:val="20"/>
          <w:szCs w:val="20"/>
        </w:rPr>
      </w:pPr>
    </w:p>
    <w:p w:rsidR="00054007" w:rsidRDefault="00F463E9" w:rsidP="005F6DF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Http://cs.wikipedia.org/wiki/Soubor:Paris_quadrifolia_2011_G1.jpg. In: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Wikipedia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: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the</w:t>
      </w:r>
      <w:proofErr w:type="spellEnd"/>
      <w:r>
        <w:rPr>
          <w:rFonts w:ascii="Arial" w:hAnsi="Arial" w:cs="Arial"/>
          <w:i/>
          <w:iCs/>
          <w:sz w:val="20"/>
          <w:szCs w:val="20"/>
        </w:rPr>
        <w:t xml:space="preserve"> free 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encyclopedia</w:t>
      </w:r>
      <w:proofErr w:type="spellEnd"/>
      <w:r>
        <w:rPr>
          <w:rFonts w:ascii="Arial" w:hAnsi="Arial" w:cs="Arial"/>
          <w:sz w:val="20"/>
          <w:szCs w:val="20"/>
        </w:rPr>
        <w:t xml:space="preserve"> [online]. San Francisco (CA): </w:t>
      </w:r>
      <w:proofErr w:type="spellStart"/>
      <w:r>
        <w:rPr>
          <w:rFonts w:ascii="Arial" w:hAnsi="Arial" w:cs="Arial"/>
          <w:sz w:val="20"/>
          <w:szCs w:val="20"/>
        </w:rPr>
        <w:t>Wikimedia</w:t>
      </w:r>
      <w:proofErr w:type="spellEnd"/>
      <w:r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Foundation</w:t>
      </w:r>
      <w:proofErr w:type="spellEnd"/>
      <w:r>
        <w:rPr>
          <w:rFonts w:ascii="Arial" w:hAnsi="Arial" w:cs="Arial"/>
          <w:sz w:val="20"/>
          <w:szCs w:val="20"/>
        </w:rPr>
        <w:t xml:space="preserve">, 2001- [cit. 2013-06-24]. Dostupné z: </w:t>
      </w:r>
      <w:hyperlink r:id="rId27" w:history="1">
        <w:r w:rsidRPr="00315BED">
          <w:rPr>
            <w:rStyle w:val="Hypertextovodkaz"/>
            <w:rFonts w:ascii="Arial" w:hAnsi="Arial" w:cs="Arial"/>
            <w:sz w:val="20"/>
            <w:szCs w:val="20"/>
          </w:rPr>
          <w:t>http://cs.wikipedia.org/wiki/Soubor:Paris_quadrifolia_2011_G1.jpg</w:t>
        </w:r>
      </w:hyperlink>
    </w:p>
    <w:p w:rsidR="00F463E9" w:rsidRDefault="00F463E9" w:rsidP="005F6DFD">
      <w:pPr>
        <w:rPr>
          <w:rFonts w:ascii="Arial" w:hAnsi="Arial" w:cs="Arial"/>
          <w:sz w:val="20"/>
          <w:szCs w:val="20"/>
        </w:rPr>
      </w:pPr>
    </w:p>
    <w:p w:rsidR="00054007" w:rsidRDefault="00054007" w:rsidP="005F6DFD">
      <w:pPr>
        <w:rPr>
          <w:rFonts w:ascii="Arial" w:hAnsi="Arial" w:cs="Arial"/>
          <w:sz w:val="20"/>
          <w:szCs w:val="20"/>
        </w:rPr>
      </w:pPr>
    </w:p>
    <w:p w:rsidR="005F6DFD" w:rsidRDefault="005F6DFD" w:rsidP="00FC4EF3">
      <w:pPr>
        <w:spacing w:line="300" w:lineRule="atLeast"/>
        <w:rPr>
          <w:rFonts w:ascii="Arial" w:hAnsi="Arial" w:cs="Arial"/>
          <w:sz w:val="20"/>
          <w:szCs w:val="20"/>
        </w:rPr>
      </w:pPr>
    </w:p>
    <w:p w:rsidR="005F6DFD" w:rsidRDefault="005F6DFD" w:rsidP="00FC4EF3">
      <w:pPr>
        <w:spacing w:line="300" w:lineRule="atLeast"/>
        <w:rPr>
          <w:rFonts w:ascii="Arial" w:hAnsi="Arial" w:cs="Arial"/>
          <w:sz w:val="20"/>
          <w:szCs w:val="20"/>
        </w:rPr>
      </w:pPr>
    </w:p>
    <w:p w:rsidR="00FC4EF3" w:rsidRDefault="00FC4EF3" w:rsidP="00FC4EF3">
      <w:pPr>
        <w:spacing w:line="300" w:lineRule="atLeast"/>
        <w:rPr>
          <w:rFonts w:ascii="Arial" w:hAnsi="Arial" w:cs="Arial"/>
          <w:sz w:val="20"/>
          <w:szCs w:val="20"/>
        </w:rPr>
      </w:pPr>
    </w:p>
    <w:p w:rsidR="00FC4EF3" w:rsidRPr="00230BCC" w:rsidRDefault="00FC4EF3" w:rsidP="00FC4EF3">
      <w:pPr>
        <w:spacing w:line="300" w:lineRule="atLeast"/>
        <w:rPr>
          <w:rFonts w:ascii="Arial" w:hAnsi="Arial" w:cs="Arial"/>
          <w:sz w:val="20"/>
          <w:szCs w:val="20"/>
        </w:rPr>
      </w:pPr>
    </w:p>
    <w:p w:rsidR="00C10710" w:rsidRDefault="00C10710" w:rsidP="00684F18">
      <w:pPr>
        <w:rPr>
          <w:rFonts w:ascii="Arial" w:hAnsi="Arial" w:cs="Arial"/>
          <w:sz w:val="20"/>
          <w:szCs w:val="20"/>
        </w:rPr>
      </w:pPr>
    </w:p>
    <w:p w:rsidR="00FC4EF3" w:rsidRDefault="00FC4EF3" w:rsidP="00684F18">
      <w:pPr>
        <w:rPr>
          <w:rFonts w:ascii="Arial" w:hAnsi="Arial" w:cs="Arial"/>
          <w:sz w:val="20"/>
          <w:szCs w:val="20"/>
        </w:rPr>
      </w:pPr>
    </w:p>
    <w:p w:rsidR="00FC4EF3" w:rsidRDefault="00FC4EF3" w:rsidP="00684F18">
      <w:pPr>
        <w:rPr>
          <w:rFonts w:ascii="Arial" w:hAnsi="Arial" w:cs="Arial"/>
          <w:sz w:val="20"/>
          <w:szCs w:val="20"/>
        </w:rPr>
      </w:pPr>
    </w:p>
    <w:p w:rsidR="00C10710" w:rsidRPr="00175FC0" w:rsidRDefault="00C10710" w:rsidP="00684F18">
      <w:pPr>
        <w:rPr>
          <w:rFonts w:ascii="Arial" w:hAnsi="Arial" w:cs="Arial"/>
          <w:sz w:val="20"/>
          <w:szCs w:val="20"/>
        </w:rPr>
      </w:pPr>
    </w:p>
    <w:sectPr w:rsidR="00C10710" w:rsidRPr="00175FC0" w:rsidSect="001A355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4FB8"/>
    <w:multiLevelType w:val="hybridMultilevel"/>
    <w:tmpl w:val="1418628A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">
    <w:nsid w:val="02F802B6"/>
    <w:multiLevelType w:val="hybridMultilevel"/>
    <w:tmpl w:val="502AED44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>
    <w:nsid w:val="04636CEE"/>
    <w:multiLevelType w:val="hybridMultilevel"/>
    <w:tmpl w:val="8A92A826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">
    <w:nsid w:val="06227FDF"/>
    <w:multiLevelType w:val="hybridMultilevel"/>
    <w:tmpl w:val="E86034EE"/>
    <w:lvl w:ilvl="0" w:tplc="81528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687D9F"/>
    <w:multiLevelType w:val="hybridMultilevel"/>
    <w:tmpl w:val="1D9C43B8"/>
    <w:lvl w:ilvl="0" w:tplc="D2E436C0">
      <w:start w:val="1"/>
      <w:numFmt w:val="bullet"/>
      <w:lvlText w:val=""/>
      <w:lvlJc w:val="left"/>
      <w:pPr>
        <w:ind w:left="10926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5">
    <w:nsid w:val="19602BC6"/>
    <w:multiLevelType w:val="hybridMultilevel"/>
    <w:tmpl w:val="8D904370"/>
    <w:lvl w:ilvl="0" w:tplc="04050001">
      <w:start w:val="1"/>
      <w:numFmt w:val="bullet"/>
      <w:lvlText w:val=""/>
      <w:lvlJc w:val="left"/>
      <w:pPr>
        <w:ind w:left="93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6">
    <w:nsid w:val="1ACC28A3"/>
    <w:multiLevelType w:val="hybridMultilevel"/>
    <w:tmpl w:val="3BAEFA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E7125"/>
    <w:multiLevelType w:val="hybridMultilevel"/>
    <w:tmpl w:val="D40A00D6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8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DCE0CC2"/>
    <w:multiLevelType w:val="hybridMultilevel"/>
    <w:tmpl w:val="49408FFE"/>
    <w:lvl w:ilvl="0" w:tplc="D2E436C0">
      <w:start w:val="1"/>
      <w:numFmt w:val="bullet"/>
      <w:lvlText w:val=""/>
      <w:lvlJc w:val="left"/>
      <w:pPr>
        <w:ind w:left="10926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0">
    <w:nsid w:val="249B1100"/>
    <w:multiLevelType w:val="hybridMultilevel"/>
    <w:tmpl w:val="BB7C2C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C43302"/>
    <w:multiLevelType w:val="hybridMultilevel"/>
    <w:tmpl w:val="322ACA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AB3DDE"/>
    <w:multiLevelType w:val="hybridMultilevel"/>
    <w:tmpl w:val="793456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1A44D7"/>
    <w:multiLevelType w:val="hybridMultilevel"/>
    <w:tmpl w:val="714615FA"/>
    <w:lvl w:ilvl="0" w:tplc="815288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4">
    <w:nsid w:val="2F601FB1"/>
    <w:multiLevelType w:val="hybridMultilevel"/>
    <w:tmpl w:val="1B9804C6"/>
    <w:lvl w:ilvl="0" w:tplc="04050001">
      <w:start w:val="1"/>
      <w:numFmt w:val="bullet"/>
      <w:lvlText w:val=""/>
      <w:lvlJc w:val="left"/>
      <w:pPr>
        <w:ind w:left="721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793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865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937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1009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1081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153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225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2975" w:hanging="360"/>
      </w:pPr>
      <w:rPr>
        <w:rFonts w:ascii="Wingdings" w:hAnsi="Wingdings" w:hint="default"/>
      </w:rPr>
    </w:lvl>
  </w:abstractNum>
  <w:abstractNum w:abstractNumId="15">
    <w:nsid w:val="34211CD2"/>
    <w:multiLevelType w:val="hybridMultilevel"/>
    <w:tmpl w:val="B18862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415877"/>
    <w:multiLevelType w:val="hybridMultilevel"/>
    <w:tmpl w:val="12D4B242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7">
    <w:nsid w:val="35140D7A"/>
    <w:multiLevelType w:val="hybridMultilevel"/>
    <w:tmpl w:val="809C6C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D028FE"/>
    <w:multiLevelType w:val="hybridMultilevel"/>
    <w:tmpl w:val="95A6ADC4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19">
    <w:nsid w:val="39E375E8"/>
    <w:multiLevelType w:val="hybridMultilevel"/>
    <w:tmpl w:val="30DA83A2"/>
    <w:lvl w:ilvl="0" w:tplc="D2E436C0">
      <w:start w:val="1"/>
      <w:numFmt w:val="bullet"/>
      <w:lvlText w:val=""/>
      <w:lvlJc w:val="left"/>
      <w:pPr>
        <w:ind w:left="10863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0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108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20" w:hanging="360"/>
      </w:pPr>
      <w:rPr>
        <w:rFonts w:ascii="Wingdings" w:hAnsi="Wingdings" w:hint="default"/>
      </w:rPr>
    </w:lvl>
  </w:abstractNum>
  <w:abstractNum w:abstractNumId="20">
    <w:nsid w:val="40C21A52"/>
    <w:multiLevelType w:val="hybridMultilevel"/>
    <w:tmpl w:val="D466D022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1">
    <w:nsid w:val="41DE1B37"/>
    <w:multiLevelType w:val="hybridMultilevel"/>
    <w:tmpl w:val="A8D20DE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5C26216"/>
    <w:multiLevelType w:val="hybridMultilevel"/>
    <w:tmpl w:val="77E863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86397C"/>
    <w:multiLevelType w:val="hybridMultilevel"/>
    <w:tmpl w:val="2AD46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623543"/>
    <w:multiLevelType w:val="hybridMultilevel"/>
    <w:tmpl w:val="1526ADCA"/>
    <w:lvl w:ilvl="0" w:tplc="815288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5">
    <w:nsid w:val="4C2D2D48"/>
    <w:multiLevelType w:val="hybridMultilevel"/>
    <w:tmpl w:val="DE0C217A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6">
    <w:nsid w:val="4F287D32"/>
    <w:multiLevelType w:val="hybridMultilevel"/>
    <w:tmpl w:val="6DB0674A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7">
    <w:nsid w:val="558A5B9A"/>
    <w:multiLevelType w:val="hybridMultilevel"/>
    <w:tmpl w:val="C21C362E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8">
    <w:nsid w:val="5EF35408"/>
    <w:multiLevelType w:val="hybridMultilevel"/>
    <w:tmpl w:val="0914B148"/>
    <w:lvl w:ilvl="0" w:tplc="815288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9">
    <w:nsid w:val="5FC6732C"/>
    <w:multiLevelType w:val="hybridMultilevel"/>
    <w:tmpl w:val="4436536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0ED2F41"/>
    <w:multiLevelType w:val="hybridMultilevel"/>
    <w:tmpl w:val="3960A63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1012568"/>
    <w:multiLevelType w:val="hybridMultilevel"/>
    <w:tmpl w:val="9F480994"/>
    <w:lvl w:ilvl="0" w:tplc="81528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1BF2EE9"/>
    <w:multiLevelType w:val="hybridMultilevel"/>
    <w:tmpl w:val="A440DD90"/>
    <w:lvl w:ilvl="0" w:tplc="81528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077D46"/>
    <w:multiLevelType w:val="hybridMultilevel"/>
    <w:tmpl w:val="75327D54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>
    <w:nsid w:val="69A70965"/>
    <w:multiLevelType w:val="hybridMultilevel"/>
    <w:tmpl w:val="50064C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B0E5604"/>
    <w:multiLevelType w:val="hybridMultilevel"/>
    <w:tmpl w:val="3B6C0B9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6">
    <w:nsid w:val="6CB10903"/>
    <w:multiLevelType w:val="hybridMultilevel"/>
    <w:tmpl w:val="D4369ED0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7">
    <w:nsid w:val="6CB6549A"/>
    <w:multiLevelType w:val="hybridMultilevel"/>
    <w:tmpl w:val="BEA08474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8">
    <w:nsid w:val="6CBC331C"/>
    <w:multiLevelType w:val="hybridMultilevel"/>
    <w:tmpl w:val="E038896A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39">
    <w:nsid w:val="74675641"/>
    <w:multiLevelType w:val="hybridMultilevel"/>
    <w:tmpl w:val="D59C8466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0">
    <w:nsid w:val="74677558"/>
    <w:multiLevelType w:val="hybridMultilevel"/>
    <w:tmpl w:val="F7786054"/>
    <w:lvl w:ilvl="0" w:tplc="0405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85" w:hanging="360"/>
      </w:pPr>
      <w:rPr>
        <w:rFonts w:ascii="Wingdings" w:hAnsi="Wingdings" w:hint="default"/>
      </w:rPr>
    </w:lvl>
  </w:abstractNum>
  <w:abstractNum w:abstractNumId="41">
    <w:nsid w:val="7B4027C0"/>
    <w:multiLevelType w:val="hybridMultilevel"/>
    <w:tmpl w:val="694E3780"/>
    <w:lvl w:ilvl="0" w:tplc="0405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2">
    <w:nsid w:val="7D6C64E5"/>
    <w:multiLevelType w:val="hybridMultilevel"/>
    <w:tmpl w:val="703E8756"/>
    <w:lvl w:ilvl="0" w:tplc="815288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FEC53B8"/>
    <w:multiLevelType w:val="hybridMultilevel"/>
    <w:tmpl w:val="B1B85AB8"/>
    <w:lvl w:ilvl="0" w:tplc="D2E436C0">
      <w:start w:val="1"/>
      <w:numFmt w:val="bullet"/>
      <w:lvlText w:val=""/>
      <w:lvlJc w:val="left"/>
      <w:pPr>
        <w:ind w:left="5823" w:hanging="360"/>
      </w:pPr>
      <w:rPr>
        <w:rFonts w:ascii="Times New Roman" w:hAnsi="Times New Roman" w:cs="Times New Roman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44">
    <w:nsid w:val="7FF35E20"/>
    <w:multiLevelType w:val="hybridMultilevel"/>
    <w:tmpl w:val="607CCFFA"/>
    <w:lvl w:ilvl="0" w:tplc="815288F2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6"/>
  </w:num>
  <w:num w:numId="3">
    <w:abstractNumId w:val="33"/>
  </w:num>
  <w:num w:numId="4">
    <w:abstractNumId w:val="18"/>
  </w:num>
  <w:num w:numId="5">
    <w:abstractNumId w:val="20"/>
  </w:num>
  <w:num w:numId="6">
    <w:abstractNumId w:val="37"/>
  </w:num>
  <w:num w:numId="7">
    <w:abstractNumId w:val="2"/>
  </w:num>
  <w:num w:numId="8">
    <w:abstractNumId w:val="27"/>
  </w:num>
  <w:num w:numId="9">
    <w:abstractNumId w:val="42"/>
  </w:num>
  <w:num w:numId="10">
    <w:abstractNumId w:val="31"/>
  </w:num>
  <w:num w:numId="11">
    <w:abstractNumId w:val="32"/>
  </w:num>
  <w:num w:numId="12">
    <w:abstractNumId w:val="28"/>
  </w:num>
  <w:num w:numId="13">
    <w:abstractNumId w:val="13"/>
  </w:num>
  <w:num w:numId="14">
    <w:abstractNumId w:val="24"/>
  </w:num>
  <w:num w:numId="15">
    <w:abstractNumId w:val="44"/>
  </w:num>
  <w:num w:numId="16">
    <w:abstractNumId w:val="3"/>
  </w:num>
  <w:num w:numId="17">
    <w:abstractNumId w:val="43"/>
  </w:num>
  <w:num w:numId="18">
    <w:abstractNumId w:val="9"/>
  </w:num>
  <w:num w:numId="19">
    <w:abstractNumId w:val="19"/>
  </w:num>
  <w:num w:numId="20">
    <w:abstractNumId w:val="4"/>
  </w:num>
  <w:num w:numId="21">
    <w:abstractNumId w:val="38"/>
  </w:num>
  <w:num w:numId="22">
    <w:abstractNumId w:val="26"/>
  </w:num>
  <w:num w:numId="23">
    <w:abstractNumId w:val="0"/>
  </w:num>
  <w:num w:numId="24">
    <w:abstractNumId w:val="12"/>
  </w:num>
  <w:num w:numId="25">
    <w:abstractNumId w:val="22"/>
  </w:num>
  <w:num w:numId="26">
    <w:abstractNumId w:val="25"/>
  </w:num>
  <w:num w:numId="27">
    <w:abstractNumId w:val="15"/>
  </w:num>
  <w:num w:numId="28">
    <w:abstractNumId w:val="1"/>
  </w:num>
  <w:num w:numId="29">
    <w:abstractNumId w:val="6"/>
  </w:num>
  <w:num w:numId="30">
    <w:abstractNumId w:val="36"/>
  </w:num>
  <w:num w:numId="31">
    <w:abstractNumId w:val="10"/>
  </w:num>
  <w:num w:numId="32">
    <w:abstractNumId w:val="29"/>
  </w:num>
  <w:num w:numId="33">
    <w:abstractNumId w:val="41"/>
  </w:num>
  <w:num w:numId="34">
    <w:abstractNumId w:val="34"/>
  </w:num>
  <w:num w:numId="35">
    <w:abstractNumId w:val="7"/>
  </w:num>
  <w:num w:numId="36">
    <w:abstractNumId w:val="23"/>
  </w:num>
  <w:num w:numId="37">
    <w:abstractNumId w:val="35"/>
  </w:num>
  <w:num w:numId="38">
    <w:abstractNumId w:val="40"/>
  </w:num>
  <w:num w:numId="39">
    <w:abstractNumId w:val="17"/>
  </w:num>
  <w:num w:numId="40">
    <w:abstractNumId w:val="5"/>
  </w:num>
  <w:num w:numId="41">
    <w:abstractNumId w:val="14"/>
  </w:num>
  <w:num w:numId="42">
    <w:abstractNumId w:val="30"/>
  </w:num>
  <w:num w:numId="43">
    <w:abstractNumId w:val="21"/>
  </w:num>
  <w:num w:numId="44">
    <w:abstractNumId w:val="39"/>
  </w:num>
  <w:num w:numId="4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F18"/>
    <w:rsid w:val="00054007"/>
    <w:rsid w:val="00150572"/>
    <w:rsid w:val="00175FC0"/>
    <w:rsid w:val="001A355A"/>
    <w:rsid w:val="003870A6"/>
    <w:rsid w:val="00415529"/>
    <w:rsid w:val="004F7FD8"/>
    <w:rsid w:val="005F6DFD"/>
    <w:rsid w:val="00635963"/>
    <w:rsid w:val="00684F18"/>
    <w:rsid w:val="00814A10"/>
    <w:rsid w:val="00840B25"/>
    <w:rsid w:val="008E3CE9"/>
    <w:rsid w:val="00AA6B61"/>
    <w:rsid w:val="00C039CB"/>
    <w:rsid w:val="00C10710"/>
    <w:rsid w:val="00C15FC0"/>
    <w:rsid w:val="00C72EB1"/>
    <w:rsid w:val="00C775E2"/>
    <w:rsid w:val="00DA4370"/>
    <w:rsid w:val="00E16D7B"/>
    <w:rsid w:val="00F463E9"/>
    <w:rsid w:val="00F51390"/>
    <w:rsid w:val="00F5539E"/>
    <w:rsid w:val="00FC4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4F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F18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84F1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4F18"/>
    <w:pPr>
      <w:ind w:left="720"/>
      <w:contextualSpacing/>
    </w:pPr>
  </w:style>
  <w:style w:type="paragraph" w:styleId="Bezmezer">
    <w:name w:val="No Spacing"/>
    <w:uiPriority w:val="1"/>
    <w:qFormat/>
    <w:rsid w:val="00AA6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84F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84F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84F18"/>
    <w:rPr>
      <w:rFonts w:ascii="Tahoma" w:eastAsia="Times New Roman" w:hAnsi="Tahoma" w:cs="Tahoma"/>
      <w:sz w:val="16"/>
      <w:szCs w:val="1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684F1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684F18"/>
    <w:pPr>
      <w:ind w:left="720"/>
      <w:contextualSpacing/>
    </w:pPr>
  </w:style>
  <w:style w:type="paragraph" w:styleId="Bezmezer">
    <w:name w:val="No Spacing"/>
    <w:uiPriority w:val="1"/>
    <w:qFormat/>
    <w:rsid w:val="00AA6B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hyperlink" Target="http://cs.wikipedia.org/wiki/Soubor:Atropa_belladonna_Prague_2011_1.jpg" TargetMode="External"/><Relationship Id="rId3" Type="http://schemas.openxmlformats.org/officeDocument/2006/relationships/styles" Target="styles.xml"/><Relationship Id="rId21" Type="http://schemas.openxmlformats.org/officeDocument/2006/relationships/hyperlink" Target="http://cs.wikipedia.org/wiki/Soubor:Witte_dovenetel_closeup.jpg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hyperlink" Target="http://upload.wikimedia.org/wikipedia/commons/8/84/Atropa_belladonna_Prague_2011_1.jpg" TargetMode="External"/><Relationship Id="rId25" Type="http://schemas.openxmlformats.org/officeDocument/2006/relationships/hyperlink" Target="http://cs.wikipedia.org/wiki/Soubor:Narcissus_poeticus_(Habitus).jpg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upload.wikimedia.org/wikipedia/commons/1/1e/Lamium_8229.jpg" TargetMode="External"/><Relationship Id="rId24" Type="http://schemas.openxmlformats.org/officeDocument/2006/relationships/hyperlink" Target="http://cs.wikipedia.org/wiki/Tulip%C3%A1n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upload.wikimedia.org/wikipedia/commons/1/11/Narcissus_poeticus_(Habitus).jpg" TargetMode="External"/><Relationship Id="rId23" Type="http://schemas.openxmlformats.org/officeDocument/2006/relationships/hyperlink" Target="http://cs.wikipedia.org/wiki/Soubor:Brennnessel.jpg" TargetMode="Externa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hyperlink" Target="http://upload.wikimedia.org/wikipedia/commons/d/df/Paris_quadrifolia_2011_G1.jpg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upload.wikimedia.org/wikipedia/commons/5/56/Witte_dovenetel_closeup.jpg" TargetMode="External"/><Relationship Id="rId14" Type="http://schemas.openxmlformats.org/officeDocument/2006/relationships/image" Target="media/image6.jpeg"/><Relationship Id="rId22" Type="http://schemas.openxmlformats.org/officeDocument/2006/relationships/hyperlink" Target="http://upload.wikimedia.org/wikipedia/commons/1/1e/Lamium_8229.jpg" TargetMode="External"/><Relationship Id="rId27" Type="http://schemas.openxmlformats.org/officeDocument/2006/relationships/hyperlink" Target="http://cs.wikipedia.org/wiki/Soubor:Paris_quadrifolia_2011_G1.jpg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0AE8BE-314A-418E-85F3-8D684B111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825</Words>
  <Characters>4873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Bradnová</dc:creator>
  <cp:lastModifiedBy>Mária Bradnová</cp:lastModifiedBy>
  <cp:revision>19</cp:revision>
  <cp:lastPrinted>2013-06-05T20:54:00Z</cp:lastPrinted>
  <dcterms:created xsi:type="dcterms:W3CDTF">2013-05-04T13:58:00Z</dcterms:created>
  <dcterms:modified xsi:type="dcterms:W3CDTF">2013-06-24T19:48:00Z</dcterms:modified>
</cp:coreProperties>
</file>