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33829104"/>
    <w:bookmarkEnd w:id="0"/>
    <w:p w:rsidR="00871D4C" w:rsidRDefault="009F7D7A" w:rsidP="00985902">
      <w:pPr>
        <w:pStyle w:val="Vlaka"/>
        <w:rPr>
          <w:b/>
          <w:sz w:val="26"/>
          <w:szCs w:val="26"/>
        </w:rPr>
      </w:pPr>
      <w:r w:rsidRPr="00AB3F2C">
        <w:rPr>
          <w:b/>
          <w:sz w:val="26"/>
          <w:szCs w:val="26"/>
        </w:rPr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465pt;height:700.5pt" o:ole="">
            <v:imagedata r:id="rId4" o:title=""/>
          </v:shape>
          <o:OLEObject Type="Embed" ProgID="Word.Document.12" ShapeID="_x0000_i1028" DrawAspect="Content" ObjectID="_1433833356" r:id="rId5">
            <o:FieldCodes>\s</o:FieldCodes>
          </o:OLEObject>
        </w:object>
      </w:r>
      <w:r w:rsidR="00985902">
        <w:rPr>
          <w:b/>
          <w:sz w:val="26"/>
          <w:szCs w:val="26"/>
        </w:rPr>
        <w:t>Předmět:  Stavební materiály</w:t>
      </w:r>
    </w:p>
    <w:p w:rsidR="00985902" w:rsidRDefault="00985902" w:rsidP="00985902">
      <w:pPr>
        <w:pStyle w:val="Vlaka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Téma: </w:t>
      </w:r>
      <w:proofErr w:type="spellStart"/>
      <w:r>
        <w:rPr>
          <w:b/>
          <w:sz w:val="26"/>
          <w:szCs w:val="26"/>
        </w:rPr>
        <w:t>Porotherm</w:t>
      </w:r>
      <w:proofErr w:type="spellEnd"/>
      <w:r>
        <w:rPr>
          <w:b/>
          <w:sz w:val="26"/>
          <w:szCs w:val="26"/>
        </w:rPr>
        <w:t xml:space="preserve"> – tenkovrstvé zdění</w:t>
      </w:r>
    </w:p>
    <w:p w:rsidR="00985902" w:rsidRDefault="00985902" w:rsidP="00985902">
      <w:pPr>
        <w:pStyle w:val="Vlaka"/>
        <w:rPr>
          <w:b/>
          <w:sz w:val="26"/>
          <w:szCs w:val="26"/>
        </w:rPr>
      </w:pPr>
    </w:p>
    <w:p w:rsidR="00985902" w:rsidRDefault="00985902" w:rsidP="00985902">
      <w:pPr>
        <w:pStyle w:val="Vlaka"/>
        <w:rPr>
          <w:sz w:val="26"/>
          <w:szCs w:val="26"/>
          <w:u w:val="single"/>
        </w:rPr>
      </w:pPr>
    </w:p>
    <w:p w:rsidR="00985902" w:rsidRDefault="00985902" w:rsidP="00985902">
      <w:pPr>
        <w:pStyle w:val="Vlaka"/>
        <w:rPr>
          <w:sz w:val="26"/>
          <w:szCs w:val="26"/>
          <w:u w:val="single"/>
        </w:rPr>
      </w:pPr>
    </w:p>
    <w:p w:rsidR="00985902" w:rsidRDefault="00985902" w:rsidP="00985902">
      <w:pPr>
        <w:pStyle w:val="Vlaka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Zdění – broušené cihly</w:t>
      </w:r>
    </w:p>
    <w:p w:rsidR="00985902" w:rsidRDefault="00985902" w:rsidP="00985902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Můžeme provádět na maltu pro tenké spáry nebo na tzv. zdící pěnu. </w:t>
      </w:r>
    </w:p>
    <w:p w:rsidR="00985902" w:rsidRDefault="00985902" w:rsidP="00985902">
      <w:pPr>
        <w:pStyle w:val="Vlaka"/>
        <w:rPr>
          <w:sz w:val="26"/>
          <w:szCs w:val="26"/>
        </w:rPr>
      </w:pPr>
      <w:r>
        <w:rPr>
          <w:sz w:val="26"/>
          <w:szCs w:val="26"/>
        </w:rPr>
        <w:t>Pěna se nanáší v pruzích z katuší.</w:t>
      </w:r>
    </w:p>
    <w:p w:rsidR="00985902" w:rsidRDefault="00985902" w:rsidP="00985902">
      <w:pPr>
        <w:pStyle w:val="Vlaka"/>
        <w:rPr>
          <w:sz w:val="26"/>
          <w:szCs w:val="26"/>
        </w:rPr>
      </w:pPr>
      <w:r>
        <w:rPr>
          <w:sz w:val="26"/>
          <w:szCs w:val="26"/>
        </w:rPr>
        <w:t xml:space="preserve">Malta se nanáší speciálním válečkem nebo máčením. </w:t>
      </w:r>
    </w:p>
    <w:p w:rsidR="00985902" w:rsidRDefault="00985902" w:rsidP="00985902">
      <w:pPr>
        <w:pStyle w:val="Vlaka"/>
        <w:rPr>
          <w:sz w:val="26"/>
          <w:szCs w:val="26"/>
        </w:rPr>
      </w:pPr>
      <w:r>
        <w:rPr>
          <w:sz w:val="26"/>
          <w:szCs w:val="26"/>
        </w:rPr>
        <w:t>Toto zdění vytvoří slabou spáru a tím se zvýší celkový tepelný odpor zdiva.</w:t>
      </w:r>
    </w:p>
    <w:p w:rsidR="00985902" w:rsidRDefault="00985902" w:rsidP="00985902">
      <w:pPr>
        <w:pStyle w:val="Vlaka"/>
        <w:rPr>
          <w:sz w:val="26"/>
          <w:szCs w:val="26"/>
        </w:rPr>
      </w:pPr>
    </w:p>
    <w:p w:rsidR="00985902" w:rsidRDefault="000C478B" w:rsidP="00CD31FA">
      <w:pPr>
        <w:pStyle w:val="Vlaka"/>
        <w:rPr>
          <w:sz w:val="26"/>
          <w:szCs w:val="26"/>
        </w:rPr>
      </w:pPr>
      <w:r>
        <w:rPr>
          <w:sz w:val="26"/>
          <w:szCs w:val="26"/>
        </w:rPr>
        <w:t>Přesný popis uv</w:t>
      </w:r>
      <w:r w:rsidR="0067349E">
        <w:rPr>
          <w:sz w:val="26"/>
          <w:szCs w:val="26"/>
        </w:rPr>
        <w:t xml:space="preserve">ádí </w:t>
      </w:r>
      <w:proofErr w:type="gramStart"/>
      <w:r w:rsidR="0067349E">
        <w:rPr>
          <w:sz w:val="26"/>
          <w:szCs w:val="26"/>
        </w:rPr>
        <w:t>výrobce –provádění</w:t>
      </w:r>
      <w:proofErr w:type="gramEnd"/>
      <w:r w:rsidR="0067349E">
        <w:rPr>
          <w:sz w:val="26"/>
          <w:szCs w:val="26"/>
        </w:rPr>
        <w:t xml:space="preserve"> zděných konstrukcí.</w:t>
      </w:r>
    </w:p>
    <w:p w:rsidR="00985902" w:rsidRDefault="00985902" w:rsidP="00985902">
      <w:pPr>
        <w:pStyle w:val="Vlaka"/>
        <w:jc w:val="both"/>
        <w:rPr>
          <w:sz w:val="26"/>
          <w:szCs w:val="26"/>
        </w:rPr>
      </w:pPr>
      <w:bookmarkStart w:id="1" w:name="_GoBack"/>
      <w:bookmarkEnd w:id="1"/>
    </w:p>
    <w:p w:rsidR="00853A72" w:rsidRDefault="00853A72" w:rsidP="00985902">
      <w:pPr>
        <w:pStyle w:val="Vlaka"/>
        <w:jc w:val="both"/>
        <w:rPr>
          <w:sz w:val="26"/>
          <w:szCs w:val="26"/>
        </w:rPr>
      </w:pPr>
    </w:p>
    <w:p w:rsidR="0067349E" w:rsidRDefault="0067349E" w:rsidP="00985902">
      <w:pPr>
        <w:pStyle w:val="Vlaka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Pozn.Je</w:t>
      </w:r>
      <w:proofErr w:type="spellEnd"/>
      <w:proofErr w:type="gramEnd"/>
      <w:r>
        <w:rPr>
          <w:sz w:val="26"/>
          <w:szCs w:val="26"/>
        </w:rPr>
        <w:t xml:space="preserve"> zde uvedena pouze část základních informací-před prováděním nutno dodržet technologický postup dle výrobce-provádění….</w:t>
      </w:r>
    </w:p>
    <w:p w:rsidR="00985902" w:rsidRDefault="00985902" w:rsidP="0098590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Materiál vybrán od výrobce </w:t>
      </w:r>
      <w:hyperlink r:id="rId6" w:history="1">
        <w:r>
          <w:rPr>
            <w:rStyle w:val="Hypertextovodkaz"/>
            <w:sz w:val="26"/>
            <w:szCs w:val="26"/>
          </w:rPr>
          <w:t>www.wienerberger.cz</w:t>
        </w:r>
      </w:hyperlink>
      <w:r>
        <w:rPr>
          <w:sz w:val="26"/>
          <w:szCs w:val="26"/>
        </w:rPr>
        <w:t xml:space="preserve"> ,  </w:t>
      </w:r>
      <w:hyperlink r:id="rId7" w:history="1">
        <w:r>
          <w:rPr>
            <w:rStyle w:val="Hypertextovodkaz"/>
            <w:sz w:val="26"/>
            <w:szCs w:val="26"/>
          </w:rPr>
          <w:t>www.porotherm.cz</w:t>
        </w:r>
      </w:hyperlink>
    </w:p>
    <w:p w:rsidR="00985902" w:rsidRDefault="00985902" w:rsidP="0098590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Podklad pro navrhování  - 12. vydání</w:t>
      </w:r>
    </w:p>
    <w:p w:rsidR="00985902" w:rsidRDefault="00AB3F2C" w:rsidP="00985902">
      <w:pPr>
        <w:pStyle w:val="Vlaka"/>
        <w:jc w:val="both"/>
        <w:rPr>
          <w:sz w:val="26"/>
          <w:szCs w:val="26"/>
        </w:rPr>
      </w:pPr>
      <w:hyperlink r:id="rId8" w:history="1">
        <w:r w:rsidR="00985902" w:rsidRPr="002B6906">
          <w:rPr>
            <w:rStyle w:val="Hypertextovodkaz"/>
            <w:sz w:val="26"/>
            <w:szCs w:val="26"/>
          </w:rPr>
          <w:t xml:space="preserve">Konstrukční řešení – </w:t>
        </w:r>
        <w:proofErr w:type="spellStart"/>
        <w:r w:rsidR="00985902" w:rsidRPr="002B6906">
          <w:rPr>
            <w:rStyle w:val="Hypertextovodkaz"/>
            <w:sz w:val="26"/>
            <w:szCs w:val="26"/>
          </w:rPr>
          <w:t>porotherm</w:t>
        </w:r>
        <w:proofErr w:type="spellEnd"/>
        <w:r w:rsidR="00985902" w:rsidRPr="002B6906">
          <w:rPr>
            <w:rStyle w:val="Hypertextovodkaz"/>
            <w:sz w:val="26"/>
            <w:szCs w:val="26"/>
          </w:rPr>
          <w:t xml:space="preserve"> – katalog výrobků</w:t>
        </w:r>
      </w:hyperlink>
    </w:p>
    <w:p w:rsidR="00853A72" w:rsidRDefault="00AB3F2C" w:rsidP="00985902">
      <w:pPr>
        <w:pStyle w:val="Vlaka"/>
        <w:jc w:val="both"/>
        <w:rPr>
          <w:sz w:val="26"/>
          <w:szCs w:val="26"/>
        </w:rPr>
      </w:pPr>
      <w:hyperlink r:id="rId9" w:history="1">
        <w:r w:rsidR="00D93D1B" w:rsidRPr="00D93D1B">
          <w:rPr>
            <w:rStyle w:val="Hypertextovodkaz"/>
            <w:sz w:val="26"/>
            <w:szCs w:val="26"/>
          </w:rPr>
          <w:t>videosekvence</w:t>
        </w:r>
      </w:hyperlink>
    </w:p>
    <w:p w:rsidR="00985902" w:rsidRDefault="00AB3F2C" w:rsidP="00985902">
      <w:pPr>
        <w:pStyle w:val="Vlaka"/>
        <w:jc w:val="both"/>
        <w:rPr>
          <w:sz w:val="26"/>
          <w:szCs w:val="26"/>
        </w:rPr>
      </w:pPr>
      <w:hyperlink r:id="rId10" w:history="1">
        <w:proofErr w:type="spellStart"/>
        <w:r w:rsidR="00FB395B" w:rsidRPr="00FB395B">
          <w:rPr>
            <w:rStyle w:val="Hypertextovodkaz"/>
            <w:sz w:val="26"/>
            <w:szCs w:val="26"/>
          </w:rPr>
          <w:t>videosekvence</w:t>
        </w:r>
        <w:proofErr w:type="spellEnd"/>
        <w:r w:rsidR="00FB395B" w:rsidRPr="00FB395B">
          <w:rPr>
            <w:rStyle w:val="Hypertextovodkaz"/>
            <w:sz w:val="26"/>
            <w:szCs w:val="26"/>
          </w:rPr>
          <w:t xml:space="preserve"> </w:t>
        </w:r>
        <w:proofErr w:type="spellStart"/>
        <w:r w:rsidR="00FB395B" w:rsidRPr="00FB395B">
          <w:rPr>
            <w:rStyle w:val="Hypertextovodkaz"/>
            <w:sz w:val="26"/>
            <w:szCs w:val="26"/>
          </w:rPr>
          <w:t>dryfix</w:t>
        </w:r>
        <w:proofErr w:type="spellEnd"/>
      </w:hyperlink>
    </w:p>
    <w:p w:rsidR="00985902" w:rsidRDefault="00985902" w:rsidP="00985902">
      <w:pPr>
        <w:pStyle w:val="Vlaka"/>
        <w:jc w:val="both"/>
        <w:rPr>
          <w:sz w:val="26"/>
          <w:szCs w:val="26"/>
        </w:rPr>
      </w:pPr>
    </w:p>
    <w:p w:rsidR="00985902" w:rsidRDefault="00985902" w:rsidP="00985902">
      <w:pPr>
        <w:pStyle w:val="Vlaka"/>
        <w:jc w:val="both"/>
        <w:rPr>
          <w:sz w:val="26"/>
          <w:szCs w:val="26"/>
        </w:rPr>
      </w:pPr>
    </w:p>
    <w:p w:rsidR="00985902" w:rsidRDefault="00985902" w:rsidP="00985902">
      <w:pPr>
        <w:pStyle w:val="Vlaka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Otázky</w:t>
      </w:r>
    </w:p>
    <w:p w:rsidR="00985902" w:rsidRDefault="00985902" w:rsidP="00985902">
      <w:pPr>
        <w:pStyle w:val="Vlaka"/>
        <w:jc w:val="both"/>
        <w:rPr>
          <w:sz w:val="26"/>
          <w:szCs w:val="26"/>
          <w:u w:val="single"/>
        </w:rPr>
      </w:pPr>
    </w:p>
    <w:p w:rsidR="00985902" w:rsidRDefault="00985902" w:rsidP="0098590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1) Proč provádíme zdění pro tenké spáry.</w:t>
      </w:r>
    </w:p>
    <w:p w:rsidR="00985902" w:rsidRDefault="00985902" w:rsidP="00985902">
      <w:pPr>
        <w:pStyle w:val="Vlaka"/>
        <w:jc w:val="both"/>
        <w:rPr>
          <w:sz w:val="26"/>
          <w:szCs w:val="26"/>
        </w:rPr>
      </w:pPr>
    </w:p>
    <w:p w:rsidR="00985902" w:rsidRDefault="00985902" w:rsidP="0098590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2) Jaké znáš způsoby zdění pro tenké spáry.</w:t>
      </w:r>
    </w:p>
    <w:p w:rsidR="00985902" w:rsidRDefault="00985902" w:rsidP="00985902">
      <w:pPr>
        <w:pStyle w:val="Vlaka"/>
        <w:jc w:val="both"/>
        <w:rPr>
          <w:sz w:val="26"/>
          <w:szCs w:val="26"/>
        </w:rPr>
      </w:pPr>
    </w:p>
    <w:p w:rsidR="00985902" w:rsidRDefault="00985902" w:rsidP="0098590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3) Popiš postup zdění na pěnu.</w:t>
      </w:r>
    </w:p>
    <w:p w:rsidR="00985902" w:rsidRDefault="00985902" w:rsidP="00985902">
      <w:pPr>
        <w:pStyle w:val="Vlaka"/>
        <w:jc w:val="both"/>
        <w:rPr>
          <w:sz w:val="26"/>
          <w:szCs w:val="26"/>
        </w:rPr>
      </w:pPr>
    </w:p>
    <w:p w:rsidR="00985902" w:rsidRDefault="00985902" w:rsidP="0098590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>4) Popiš postup zdění na maltu – pro tenké spáry.</w:t>
      </w:r>
    </w:p>
    <w:p w:rsidR="00985902" w:rsidRDefault="00985902" w:rsidP="00985902">
      <w:pPr>
        <w:pStyle w:val="Vlaka"/>
        <w:jc w:val="both"/>
        <w:rPr>
          <w:sz w:val="26"/>
          <w:szCs w:val="26"/>
        </w:rPr>
      </w:pPr>
    </w:p>
    <w:p w:rsidR="00985902" w:rsidRDefault="00985902" w:rsidP="0098590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Jaké znáš cihly, které je možno použít pro tenké spáry </w:t>
      </w:r>
      <w:r>
        <w:rPr>
          <w:sz w:val="26"/>
          <w:szCs w:val="26"/>
        </w:rPr>
        <w:tab/>
        <w:t>– pro obvodové zdivo</w:t>
      </w:r>
    </w:p>
    <w:p w:rsidR="00985902" w:rsidRDefault="00985902" w:rsidP="0098590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pro vnitřní nosné zdivo</w:t>
      </w:r>
    </w:p>
    <w:p w:rsidR="00985902" w:rsidRDefault="00985902" w:rsidP="00985902">
      <w:pPr>
        <w:pStyle w:val="Vlaka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- pro příčky.</w:t>
      </w:r>
    </w:p>
    <w:p w:rsidR="00985902" w:rsidRDefault="00985902" w:rsidP="00985902">
      <w:pPr>
        <w:pStyle w:val="Vlaka"/>
        <w:jc w:val="both"/>
        <w:rPr>
          <w:sz w:val="26"/>
          <w:szCs w:val="26"/>
        </w:rPr>
      </w:pPr>
    </w:p>
    <w:p w:rsidR="00985902" w:rsidRPr="00985902" w:rsidRDefault="00985902" w:rsidP="00985902">
      <w:pPr>
        <w:pStyle w:val="Vlaka"/>
        <w:jc w:val="both"/>
        <w:rPr>
          <w:sz w:val="26"/>
          <w:szCs w:val="26"/>
        </w:rPr>
      </w:pPr>
    </w:p>
    <w:p w:rsidR="00985902" w:rsidRDefault="00985902" w:rsidP="00985902">
      <w:pPr>
        <w:pStyle w:val="Vlaka"/>
        <w:rPr>
          <w:sz w:val="26"/>
          <w:szCs w:val="26"/>
        </w:rPr>
      </w:pPr>
    </w:p>
    <w:p w:rsidR="00985902" w:rsidRDefault="00985902" w:rsidP="00985902">
      <w:pPr>
        <w:pStyle w:val="Vlaka"/>
        <w:rPr>
          <w:sz w:val="26"/>
          <w:szCs w:val="26"/>
        </w:rPr>
      </w:pPr>
    </w:p>
    <w:p w:rsidR="00985902" w:rsidRPr="00985902" w:rsidRDefault="00985902" w:rsidP="00985902">
      <w:pPr>
        <w:pStyle w:val="Vlaka"/>
        <w:rPr>
          <w:sz w:val="26"/>
          <w:szCs w:val="26"/>
        </w:rPr>
      </w:pPr>
    </w:p>
    <w:sectPr w:rsidR="00985902" w:rsidRPr="00985902" w:rsidSect="00871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85902"/>
    <w:rsid w:val="00001830"/>
    <w:rsid w:val="000C478B"/>
    <w:rsid w:val="001C1CBF"/>
    <w:rsid w:val="0021057A"/>
    <w:rsid w:val="002A23C6"/>
    <w:rsid w:val="002B6906"/>
    <w:rsid w:val="00495613"/>
    <w:rsid w:val="0067349E"/>
    <w:rsid w:val="0070024D"/>
    <w:rsid w:val="00853A72"/>
    <w:rsid w:val="00871D4C"/>
    <w:rsid w:val="00985902"/>
    <w:rsid w:val="009F7D7A"/>
    <w:rsid w:val="00AB3F2C"/>
    <w:rsid w:val="00CD31FA"/>
    <w:rsid w:val="00D93D1B"/>
    <w:rsid w:val="00DE55F4"/>
    <w:rsid w:val="00FB39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71D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laka">
    <w:name w:val="Vlaďka"/>
    <w:link w:val="VlakaChar"/>
    <w:qFormat/>
    <w:rsid w:val="0070024D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VlakaChar">
    <w:name w:val="Vlaďka Char"/>
    <w:basedOn w:val="Standardnpsmoodstavce"/>
    <w:link w:val="Vlaka"/>
    <w:rsid w:val="0070024D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85902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C4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47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enerberger.cz/ke-sta%C5%BEen%C3%AD-download/technick%C3%A9-podklady/konstruk%C4%8Dn%C3%AD-%C5%99e%C5%A1en%C3%AD-katalog-v%C3%BDrobk%C5%AF.html?lpi=1139915749082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porotherm.cz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ienerberger.cz" TargetMode="External"/><Relationship Id="rId11" Type="http://schemas.openxmlformats.org/officeDocument/2006/relationships/fontTable" Target="fontTable.xml"/><Relationship Id="rId5" Type="http://schemas.openxmlformats.org/officeDocument/2006/relationships/package" Target="embeddings/Dokument_aplikace_Microsoft_Office_Word1.docx"/><Relationship Id="rId10" Type="http://schemas.openxmlformats.org/officeDocument/2006/relationships/hyperlink" Target="http://www.wienerberger.cz/ke-sta%C5%BEen%C3%AD-download/videosekvence-zd%C4%9Bn%C3%AD/zd%C4%9Bn%C3%AD-na-zdic%C3%AD-p%C4%9Bnu-porotherm-dryfix" TargetMode="External"/><Relationship Id="rId4" Type="http://schemas.openxmlformats.org/officeDocument/2006/relationships/image" Target="media/image1.emf"/><Relationship Id="rId9" Type="http://schemas.openxmlformats.org/officeDocument/2006/relationships/hyperlink" Target="http://www.wienerberger.cz/ke-sta%C5%BEen%C3%AD-download/videosekvence-zd%C4%9Bn%C3%AD/zd%C4%9Bn%C3%AD-na-maltu-pro-tenk%C3%A9-sp%C3%A1ry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235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GIO Semily</Company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</dc:creator>
  <cp:keywords/>
  <dc:description/>
  <cp:lastModifiedBy>petr</cp:lastModifiedBy>
  <cp:revision>10</cp:revision>
  <dcterms:created xsi:type="dcterms:W3CDTF">2012-03-08T09:50:00Z</dcterms:created>
  <dcterms:modified xsi:type="dcterms:W3CDTF">2013-06-27T08:16:00Z</dcterms:modified>
</cp:coreProperties>
</file>