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33842861"/>
    <w:bookmarkEnd w:id="0"/>
    <w:p w:rsidR="00871D4C" w:rsidRDefault="00FE4344" w:rsidP="00CF7F6B">
      <w:pPr>
        <w:pStyle w:val="Vlaka"/>
        <w:rPr>
          <w:b/>
          <w:sz w:val="26"/>
          <w:szCs w:val="26"/>
        </w:rPr>
      </w:pPr>
      <w:r w:rsidRPr="00F27B5E">
        <w:rPr>
          <w:b/>
          <w:sz w:val="26"/>
          <w:szCs w:val="26"/>
        </w:rPr>
        <w:object w:dxaOrig="9298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65pt;height:700.5pt" o:ole="">
            <v:imagedata r:id="rId4" o:title=""/>
          </v:shape>
          <o:OLEObject Type="Embed" ProgID="Word.Document.12" ShapeID="_x0000_i1029" DrawAspect="Content" ObjectID="_1433912525" r:id="rId5">
            <o:FieldCodes>\s</o:FieldCodes>
          </o:OLEObject>
        </w:object>
      </w:r>
      <w:r w:rsidR="00CF7F6B">
        <w:rPr>
          <w:b/>
          <w:sz w:val="26"/>
          <w:szCs w:val="26"/>
        </w:rPr>
        <w:t>Předmět:  Stavební materiály</w:t>
      </w:r>
    </w:p>
    <w:p w:rsidR="00CF7F6B" w:rsidRDefault="00CF7F6B" w:rsidP="00CF7F6B">
      <w:pPr>
        <w:pStyle w:val="Vlaka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Téma:       YTONG – </w:t>
      </w:r>
      <w:proofErr w:type="spellStart"/>
      <w:r>
        <w:rPr>
          <w:b/>
          <w:sz w:val="26"/>
          <w:szCs w:val="26"/>
        </w:rPr>
        <w:t>věncovky</w:t>
      </w:r>
      <w:proofErr w:type="spellEnd"/>
    </w:p>
    <w:p w:rsidR="00CF7F6B" w:rsidRDefault="00CF7F6B" w:rsidP="00CF7F6B">
      <w:pPr>
        <w:pStyle w:val="Vlaka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- stropní dílce</w:t>
      </w:r>
    </w:p>
    <w:p w:rsidR="00CF7F6B" w:rsidRDefault="00CF7F6B" w:rsidP="00CF7F6B">
      <w:pPr>
        <w:pStyle w:val="Vlaka"/>
        <w:rPr>
          <w:b/>
          <w:sz w:val="26"/>
          <w:szCs w:val="26"/>
        </w:rPr>
      </w:pPr>
    </w:p>
    <w:p w:rsidR="00CF7F6B" w:rsidRDefault="00CF7F6B" w:rsidP="00CF7F6B">
      <w:pPr>
        <w:pStyle w:val="Vlaka"/>
        <w:rPr>
          <w:b/>
          <w:sz w:val="26"/>
          <w:szCs w:val="26"/>
        </w:rPr>
      </w:pPr>
    </w:p>
    <w:p w:rsidR="00CF7F6B" w:rsidRDefault="00CF7F6B" w:rsidP="00CF7F6B">
      <w:pPr>
        <w:pStyle w:val="Vlaka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Popis výrobku</w:t>
      </w:r>
    </w:p>
    <w:p w:rsidR="00CF7F6B" w:rsidRDefault="00CF7F6B" w:rsidP="00CF7F6B">
      <w:pPr>
        <w:pStyle w:val="Vlaka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Věncovky</w:t>
      </w:r>
      <w:proofErr w:type="spellEnd"/>
      <w:r>
        <w:rPr>
          <w:sz w:val="26"/>
          <w:szCs w:val="26"/>
        </w:rPr>
        <w:t xml:space="preserve"> jsou zdící dílce pro vytvoření železobetonového věnce v úrovni stropu. Stropní dílce jsou panely z lehkého betonu pro rychlou montáž stropní konstrukce.</w:t>
      </w:r>
    </w:p>
    <w:p w:rsidR="005713A1" w:rsidRDefault="005713A1" w:rsidP="00CF7F6B">
      <w:pPr>
        <w:pStyle w:val="Vlaka"/>
        <w:jc w:val="both"/>
        <w:rPr>
          <w:sz w:val="26"/>
          <w:szCs w:val="26"/>
        </w:rPr>
      </w:pPr>
    </w:p>
    <w:p w:rsidR="00CF7F6B" w:rsidRDefault="00CF7F6B" w:rsidP="00CF7F6B">
      <w:pPr>
        <w:pStyle w:val="Vlaka"/>
        <w:jc w:val="both"/>
        <w:rPr>
          <w:sz w:val="26"/>
          <w:szCs w:val="26"/>
        </w:rPr>
      </w:pPr>
    </w:p>
    <w:p w:rsidR="00CF7F6B" w:rsidRDefault="00CF7F6B" w:rsidP="00CF7F6B">
      <w:pPr>
        <w:pStyle w:val="Vlaka"/>
        <w:jc w:val="both"/>
        <w:rPr>
          <w:sz w:val="26"/>
          <w:szCs w:val="26"/>
        </w:rPr>
      </w:pPr>
    </w:p>
    <w:p w:rsidR="00CF7F6B" w:rsidRDefault="00CF7F6B" w:rsidP="00CF7F6B">
      <w:pPr>
        <w:pStyle w:val="Vlaka"/>
        <w:jc w:val="both"/>
        <w:rPr>
          <w:sz w:val="26"/>
          <w:szCs w:val="26"/>
          <w:u w:val="single"/>
        </w:rPr>
      </w:pPr>
      <w:proofErr w:type="spellStart"/>
      <w:r>
        <w:rPr>
          <w:sz w:val="26"/>
          <w:szCs w:val="26"/>
          <w:u w:val="single"/>
        </w:rPr>
        <w:t>Věncovky</w:t>
      </w:r>
      <w:proofErr w:type="spellEnd"/>
    </w:p>
    <w:p w:rsidR="00CF7F6B" w:rsidRDefault="00CF7F6B" w:rsidP="00CF7F6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Osazují se s lícem fasády. Do vzniklého prostoru mezi stropní konstrukcí a </w:t>
      </w:r>
      <w:proofErr w:type="spellStart"/>
      <w:r>
        <w:rPr>
          <w:sz w:val="26"/>
          <w:szCs w:val="26"/>
        </w:rPr>
        <w:t>věncovkou</w:t>
      </w:r>
      <w:proofErr w:type="spellEnd"/>
      <w:r>
        <w:rPr>
          <w:sz w:val="26"/>
          <w:szCs w:val="26"/>
        </w:rPr>
        <w:t xml:space="preserve"> se osadí tepelná izolace – izolační vata. Zbývající prostor slouží pro zhotovení žel. </w:t>
      </w:r>
      <w:proofErr w:type="gramStart"/>
      <w:r>
        <w:rPr>
          <w:sz w:val="26"/>
          <w:szCs w:val="26"/>
        </w:rPr>
        <w:t>bet</w:t>
      </w:r>
      <w:proofErr w:type="gramEnd"/>
      <w:r>
        <w:rPr>
          <w:sz w:val="26"/>
          <w:szCs w:val="26"/>
        </w:rPr>
        <w:t>. věnce – vloží se výztuž a zabetonuje se.</w:t>
      </w:r>
    </w:p>
    <w:p w:rsidR="00CF7F6B" w:rsidRDefault="00CF7F6B" w:rsidP="00CF7F6B">
      <w:pPr>
        <w:pStyle w:val="Vlaka"/>
        <w:jc w:val="both"/>
        <w:rPr>
          <w:sz w:val="26"/>
          <w:szCs w:val="26"/>
        </w:rPr>
      </w:pPr>
    </w:p>
    <w:p w:rsidR="001F60A8" w:rsidRDefault="001F60A8" w:rsidP="00CF7F6B">
      <w:pPr>
        <w:pStyle w:val="Vlaka"/>
        <w:jc w:val="both"/>
        <w:rPr>
          <w:sz w:val="26"/>
          <w:szCs w:val="26"/>
        </w:rPr>
      </w:pPr>
    </w:p>
    <w:p w:rsidR="001F60A8" w:rsidRDefault="001F60A8" w:rsidP="00CF7F6B">
      <w:pPr>
        <w:pStyle w:val="Vlaka"/>
        <w:jc w:val="both"/>
        <w:rPr>
          <w:sz w:val="26"/>
          <w:szCs w:val="26"/>
        </w:rPr>
      </w:pPr>
    </w:p>
    <w:p w:rsidR="001F60A8" w:rsidRDefault="001F60A8" w:rsidP="00CF7F6B">
      <w:pPr>
        <w:pStyle w:val="Vlaka"/>
        <w:jc w:val="both"/>
        <w:rPr>
          <w:sz w:val="26"/>
          <w:szCs w:val="26"/>
        </w:rPr>
      </w:pPr>
    </w:p>
    <w:p w:rsidR="00CF7F6B" w:rsidRDefault="00CF7F6B" w:rsidP="00CF7F6B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Stropní dílce</w:t>
      </w:r>
    </w:p>
    <w:p w:rsidR="00CF7F6B" w:rsidRDefault="00CF7F6B" w:rsidP="00CF7F6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Pokládají se autojeřábem pomocí speciálních montážních kleští. U panelů se zalévacími drážkami se vloží do drážek výztuž. Dále se provádí betonáž věnců a drážek. Délka se vyrábí dle tabulky a na míru – nesmí se zkracovat.</w:t>
      </w:r>
    </w:p>
    <w:p w:rsidR="00CF7F6B" w:rsidRDefault="00CF7F6B" w:rsidP="00CF7F6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Podhled se upravuje zatmelením spár, vyztužením sítí přes spáry.</w:t>
      </w:r>
    </w:p>
    <w:p w:rsidR="001F60A8" w:rsidRDefault="001F60A8" w:rsidP="00CF7F6B">
      <w:pPr>
        <w:pStyle w:val="Vlaka"/>
        <w:jc w:val="both"/>
        <w:rPr>
          <w:sz w:val="26"/>
          <w:szCs w:val="26"/>
        </w:rPr>
      </w:pPr>
    </w:p>
    <w:p w:rsidR="00A41B67" w:rsidRDefault="00A41B67" w:rsidP="00CF7F6B">
      <w:pPr>
        <w:pStyle w:val="Vlaka"/>
        <w:jc w:val="both"/>
        <w:rPr>
          <w:sz w:val="26"/>
          <w:szCs w:val="26"/>
        </w:rPr>
      </w:pPr>
      <w:bookmarkStart w:id="1" w:name="_GoBack"/>
      <w:bookmarkEnd w:id="1"/>
    </w:p>
    <w:p w:rsidR="00842497" w:rsidRDefault="00842497" w:rsidP="00CF7F6B">
      <w:pPr>
        <w:pStyle w:val="Vlaka"/>
        <w:jc w:val="both"/>
        <w:rPr>
          <w:sz w:val="26"/>
          <w:szCs w:val="26"/>
        </w:rPr>
      </w:pPr>
    </w:p>
    <w:p w:rsidR="00842497" w:rsidRDefault="00842497" w:rsidP="00CF7F6B">
      <w:pPr>
        <w:pStyle w:val="Vlaka"/>
        <w:jc w:val="both"/>
        <w:rPr>
          <w:sz w:val="26"/>
          <w:szCs w:val="26"/>
        </w:rPr>
      </w:pPr>
    </w:p>
    <w:p w:rsidR="00A41B67" w:rsidRDefault="00A41B67" w:rsidP="00A41B67">
      <w:pPr>
        <w:pStyle w:val="Vlaka"/>
        <w:jc w:val="both"/>
        <w:rPr>
          <w:rStyle w:val="Hypertextovodkaz"/>
          <w:sz w:val="26"/>
          <w:szCs w:val="26"/>
        </w:rPr>
      </w:pPr>
      <w:r>
        <w:rPr>
          <w:sz w:val="26"/>
          <w:szCs w:val="26"/>
        </w:rPr>
        <w:t xml:space="preserve">Materiál vybrán od výrobce z katalogu YTONG – </w:t>
      </w:r>
      <w:hyperlink r:id="rId6" w:history="1">
        <w:r>
          <w:rPr>
            <w:rStyle w:val="Hypertextovodkaz"/>
            <w:sz w:val="26"/>
            <w:szCs w:val="26"/>
          </w:rPr>
          <w:t>www.ytong.cz</w:t>
        </w:r>
      </w:hyperlink>
    </w:p>
    <w:p w:rsidR="00A373C9" w:rsidRDefault="00F27B5E" w:rsidP="00A41B67">
      <w:pPr>
        <w:pStyle w:val="Vlaka"/>
        <w:jc w:val="both"/>
        <w:rPr>
          <w:rStyle w:val="Hypertextovodkaz"/>
          <w:sz w:val="26"/>
          <w:szCs w:val="26"/>
        </w:rPr>
      </w:pPr>
      <w:hyperlink r:id="rId7" w:history="1">
        <w:proofErr w:type="spellStart"/>
        <w:r w:rsidR="00A373C9" w:rsidRPr="00A373C9">
          <w:rPr>
            <w:rStyle w:val="Hypertextovodkaz"/>
            <w:sz w:val="26"/>
            <w:szCs w:val="26"/>
          </w:rPr>
          <w:t>věncovka</w:t>
        </w:r>
        <w:proofErr w:type="spellEnd"/>
      </w:hyperlink>
    </w:p>
    <w:p w:rsidR="00A373C9" w:rsidRDefault="00F27B5E" w:rsidP="00A41B67">
      <w:pPr>
        <w:pStyle w:val="Vlaka"/>
        <w:jc w:val="both"/>
        <w:rPr>
          <w:rStyle w:val="Hypertextovodkaz"/>
          <w:sz w:val="26"/>
          <w:szCs w:val="26"/>
        </w:rPr>
      </w:pPr>
      <w:hyperlink r:id="rId8" w:history="1">
        <w:r w:rsidR="00DF52EB" w:rsidRPr="00DF52EB">
          <w:rPr>
            <w:rStyle w:val="Hypertextovodkaz"/>
            <w:sz w:val="26"/>
            <w:szCs w:val="26"/>
          </w:rPr>
          <w:t>stropní a střešní dílce</w:t>
        </w:r>
      </w:hyperlink>
      <w:r>
        <w:rPr>
          <w:rStyle w:val="Hypertextovodkaz"/>
          <w:sz w:val="26"/>
          <w:szCs w:val="26"/>
        </w:rPr>
        <w:fldChar w:fldCharType="begin"/>
      </w:r>
      <w:r w:rsidR="00EB04EC">
        <w:rPr>
          <w:rStyle w:val="Hypertextovodkaz"/>
          <w:sz w:val="26"/>
          <w:szCs w:val="26"/>
        </w:rPr>
        <w:instrText>HYPERLINK "http://www.ytong.cz/cs/docs/pracovni-postupy-www-09.pdf"</w:instrText>
      </w:r>
      <w:r>
        <w:rPr>
          <w:rStyle w:val="Hypertextovodkaz"/>
          <w:sz w:val="26"/>
          <w:szCs w:val="26"/>
        </w:rPr>
        <w:fldChar w:fldCharType="separate"/>
      </w:r>
    </w:p>
    <w:p w:rsidR="00A373C9" w:rsidRPr="00A373C9" w:rsidRDefault="00A373C9" w:rsidP="00A41B67">
      <w:pPr>
        <w:pStyle w:val="Vlaka"/>
        <w:jc w:val="both"/>
        <w:rPr>
          <w:rStyle w:val="Hypertextovodkaz"/>
          <w:sz w:val="26"/>
          <w:szCs w:val="26"/>
        </w:rPr>
      </w:pPr>
      <w:r>
        <w:rPr>
          <w:rStyle w:val="Hypertextovodkaz"/>
          <w:sz w:val="26"/>
          <w:szCs w:val="26"/>
        </w:rPr>
        <w:t>pracovní postupy</w:t>
      </w:r>
    </w:p>
    <w:p w:rsidR="00A41B67" w:rsidRDefault="00F27B5E" w:rsidP="00CF7F6B">
      <w:pPr>
        <w:pStyle w:val="Vlaka"/>
        <w:jc w:val="both"/>
        <w:rPr>
          <w:sz w:val="26"/>
          <w:szCs w:val="26"/>
        </w:rPr>
      </w:pPr>
      <w:r>
        <w:rPr>
          <w:rStyle w:val="Hypertextovodkaz"/>
          <w:sz w:val="26"/>
          <w:szCs w:val="26"/>
        </w:rPr>
        <w:fldChar w:fldCharType="end"/>
      </w:r>
    </w:p>
    <w:p w:rsidR="00A41B67" w:rsidRDefault="00A41B67" w:rsidP="00CF7F6B">
      <w:pPr>
        <w:pStyle w:val="Vlaka"/>
        <w:jc w:val="both"/>
        <w:rPr>
          <w:sz w:val="26"/>
          <w:szCs w:val="26"/>
        </w:rPr>
      </w:pPr>
    </w:p>
    <w:p w:rsidR="00A41B67" w:rsidRDefault="00A41B67" w:rsidP="00CF7F6B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Otázky</w:t>
      </w:r>
    </w:p>
    <w:p w:rsidR="00A41B67" w:rsidRDefault="00A41B67" w:rsidP="00CF7F6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Popiš </w:t>
      </w:r>
      <w:proofErr w:type="spellStart"/>
      <w:r>
        <w:rPr>
          <w:sz w:val="26"/>
          <w:szCs w:val="26"/>
        </w:rPr>
        <w:t>věncovky</w:t>
      </w:r>
      <w:proofErr w:type="spellEnd"/>
      <w:r>
        <w:rPr>
          <w:sz w:val="26"/>
          <w:szCs w:val="26"/>
        </w:rPr>
        <w:t xml:space="preserve"> a jejich použití</w:t>
      </w:r>
    </w:p>
    <w:p w:rsidR="00A41B67" w:rsidRDefault="00A41B67" w:rsidP="00CF7F6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2) Jak se provádí úprava panelů s drážkami.</w:t>
      </w:r>
    </w:p>
    <w:p w:rsidR="00A41B67" w:rsidRDefault="00A41B67" w:rsidP="00CF7F6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3) Označ panel pro světlost 3800 mm.</w:t>
      </w:r>
    </w:p>
    <w:p w:rsidR="00A41B67" w:rsidRDefault="00A41B67" w:rsidP="00CF7F6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4) Jak široké se vyrábějí panely.</w:t>
      </w:r>
    </w:p>
    <w:p w:rsidR="00A41B67" w:rsidRDefault="00A41B67" w:rsidP="00CF7F6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5) Maximální délka panelů.</w:t>
      </w:r>
    </w:p>
    <w:p w:rsidR="00A41B67" w:rsidRDefault="00A41B67" w:rsidP="00CF7F6B">
      <w:pPr>
        <w:pStyle w:val="Vlaka"/>
        <w:jc w:val="both"/>
        <w:rPr>
          <w:sz w:val="26"/>
          <w:szCs w:val="26"/>
        </w:rPr>
      </w:pPr>
    </w:p>
    <w:p w:rsidR="00A41B67" w:rsidRPr="00A41B67" w:rsidRDefault="00A41B67" w:rsidP="00CF7F6B">
      <w:pPr>
        <w:pStyle w:val="Vlaka"/>
        <w:jc w:val="both"/>
        <w:rPr>
          <w:sz w:val="26"/>
          <w:szCs w:val="26"/>
        </w:rPr>
      </w:pPr>
    </w:p>
    <w:sectPr w:rsidR="00A41B67" w:rsidRPr="00A41B67" w:rsidSect="00871D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F7F6B"/>
    <w:rsid w:val="00150B27"/>
    <w:rsid w:val="00175C1E"/>
    <w:rsid w:val="001F60A8"/>
    <w:rsid w:val="004E5873"/>
    <w:rsid w:val="005713A1"/>
    <w:rsid w:val="0070024D"/>
    <w:rsid w:val="00815080"/>
    <w:rsid w:val="008264A9"/>
    <w:rsid w:val="00842497"/>
    <w:rsid w:val="00871D4C"/>
    <w:rsid w:val="00A373C9"/>
    <w:rsid w:val="00A41B67"/>
    <w:rsid w:val="00B46B17"/>
    <w:rsid w:val="00C729D2"/>
    <w:rsid w:val="00C95056"/>
    <w:rsid w:val="00CF7F6B"/>
    <w:rsid w:val="00DF52EB"/>
    <w:rsid w:val="00EB04EC"/>
    <w:rsid w:val="00F27B5E"/>
    <w:rsid w:val="00FE4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1D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laka">
    <w:name w:val="Vlaďka"/>
    <w:link w:val="VlakaChar"/>
    <w:qFormat/>
    <w:rsid w:val="0070024D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customStyle="1" w:styleId="VlakaChar">
    <w:name w:val="Vlaďka Char"/>
    <w:basedOn w:val="Standardnpsmoodstavce"/>
    <w:link w:val="Vlaka"/>
    <w:rsid w:val="0070024D"/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41B67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713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13A1"/>
    <w:rPr>
      <w:rFonts w:ascii="Tahoma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A373C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56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tong.cz/cs/docs/xella-stropni-stresni-dilce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ytong.cz/cs/docs/xella-vencova-tvarnice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ytong.cz" TargetMode="External"/><Relationship Id="rId11" Type="http://schemas.microsoft.com/office/2007/relationships/stylesWithEffects" Target="stylesWithEffects.xml"/><Relationship Id="rId5" Type="http://schemas.openxmlformats.org/officeDocument/2006/relationships/package" Target="embeddings/Dokument_aplikace_Microsoft_Office_Word1.docx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198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GIO Semily</Company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</dc:creator>
  <cp:keywords/>
  <dc:description/>
  <cp:lastModifiedBy>petr</cp:lastModifiedBy>
  <cp:revision>10</cp:revision>
  <dcterms:created xsi:type="dcterms:W3CDTF">2012-03-14T07:57:00Z</dcterms:created>
  <dcterms:modified xsi:type="dcterms:W3CDTF">2013-06-28T06:16:00Z</dcterms:modified>
</cp:coreProperties>
</file>