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CE5" w:rsidRDefault="002C3CE5" w:rsidP="002C3CE5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6" type="#_x0000_t75" alt="logolink_OPVK_IPo_PPv3_color.png" style="width:441.8pt;height:114.55pt;visibility:visible;mso-wrap-style:square">
            <v:imagedata r:id="rId5" o:title="logolink_OPVK_IPo_PPv3_color"/>
          </v:shape>
        </w:pict>
      </w:r>
      <w:r>
        <w:br/>
      </w:r>
    </w:p>
    <w:p w:rsidR="002C3CE5" w:rsidRDefault="002C3CE5" w:rsidP="002C3CE5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C3CE5" w:rsidRDefault="002C3CE5" w:rsidP="002C3CE5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proofErr w:type="gramStart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D5019A">
        <w:rPr>
          <w:sz w:val="40"/>
          <w:szCs w:val="40"/>
        </w:rPr>
        <w:t>2.laboratorní</w:t>
      </w:r>
      <w:proofErr w:type="gramEnd"/>
      <w:r w:rsidRPr="00D5019A">
        <w:rPr>
          <w:sz w:val="40"/>
          <w:szCs w:val="40"/>
        </w:rPr>
        <w:t xml:space="preserve"> práce – Buňky cibule</w:t>
      </w:r>
    </w:p>
    <w:p w:rsidR="002C3CE5" w:rsidRPr="00E53526" w:rsidRDefault="002C3CE5" w:rsidP="002C3CE5">
      <w:pPr>
        <w:jc w:val="center"/>
        <w:rPr>
          <w:sz w:val="36"/>
          <w:szCs w:val="36"/>
        </w:rPr>
      </w:pPr>
    </w:p>
    <w:p w:rsidR="002C3CE5" w:rsidRPr="004D2AAB" w:rsidRDefault="002C3CE5" w:rsidP="002C3CE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gramStart"/>
      <w:r w:rsidRPr="00D5019A">
        <w:rPr>
          <w:sz w:val="40"/>
          <w:szCs w:val="40"/>
        </w:rPr>
        <w:t>2.laboratorní</w:t>
      </w:r>
      <w:proofErr w:type="gramEnd"/>
      <w:r w:rsidRPr="00D5019A">
        <w:rPr>
          <w:sz w:val="40"/>
          <w:szCs w:val="40"/>
        </w:rPr>
        <w:t xml:space="preserve"> práce – Buňky cibule</w:t>
      </w:r>
    </w:p>
    <w:p w:rsidR="002C3CE5" w:rsidRPr="00C818C2" w:rsidRDefault="002C3CE5" w:rsidP="002C3CE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2C3CE5" w:rsidRPr="00C818C2" w:rsidRDefault="002C3CE5" w:rsidP="002C3CE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2C3CE5" w:rsidRPr="00C818C2" w:rsidRDefault="002C3CE5" w:rsidP="002C3CE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gramStart"/>
      <w:r w:rsidRPr="00D5019A">
        <w:rPr>
          <w:sz w:val="40"/>
          <w:szCs w:val="40"/>
        </w:rPr>
        <w:t>2.laboratorní</w:t>
      </w:r>
      <w:proofErr w:type="gramEnd"/>
      <w:r w:rsidRPr="00D5019A">
        <w:rPr>
          <w:sz w:val="40"/>
          <w:szCs w:val="40"/>
        </w:rPr>
        <w:t xml:space="preserve"> práce – Buňky cibule</w:t>
      </w:r>
      <w:r>
        <w:rPr>
          <w:sz w:val="28"/>
          <w:szCs w:val="28"/>
        </w:rPr>
        <w:br/>
        <w:t>(práce s interaktivní tabulí, pracovní list)</w:t>
      </w:r>
    </w:p>
    <w:p w:rsidR="002C3CE5" w:rsidRDefault="002C3CE5" w:rsidP="002C3CE5"/>
    <w:p w:rsidR="002C3CE5" w:rsidRDefault="002C3CE5" w:rsidP="002C3CE5">
      <w:pPr>
        <w:pBdr>
          <w:bottom w:val="single" w:sz="4" w:space="1" w:color="auto"/>
        </w:pBdr>
      </w:pPr>
    </w:p>
    <w:p w:rsidR="002C3CE5" w:rsidRPr="009862F8" w:rsidRDefault="002C3CE5" w:rsidP="002C3CE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2C3CE5" w:rsidRPr="009862F8" w:rsidRDefault="002C3CE5" w:rsidP="002C3CE5">
      <w:pPr>
        <w:jc w:val="center"/>
        <w:rPr>
          <w:sz w:val="16"/>
          <w:szCs w:val="16"/>
        </w:rPr>
      </w:pPr>
    </w:p>
    <w:p w:rsidR="002C3CE5" w:rsidRPr="009862F8" w:rsidRDefault="002C3CE5" w:rsidP="002C3CE5">
      <w:pPr>
        <w:jc w:val="center"/>
        <w:rPr>
          <w:sz w:val="16"/>
          <w:szCs w:val="16"/>
        </w:rPr>
      </w:pPr>
    </w:p>
    <w:p w:rsidR="002C3CE5" w:rsidRPr="009862F8" w:rsidRDefault="002C3CE5" w:rsidP="002C3CE5">
      <w:pPr>
        <w:jc w:val="center"/>
        <w:rPr>
          <w:sz w:val="16"/>
          <w:szCs w:val="16"/>
        </w:rPr>
      </w:pPr>
    </w:p>
    <w:p w:rsidR="002C3CE5" w:rsidRDefault="002C3CE5" w:rsidP="006343A2">
      <w:pPr>
        <w:rPr>
          <w:rFonts w:ascii="Arial" w:hAnsi="Arial" w:cs="Arial"/>
        </w:rPr>
      </w:pPr>
    </w:p>
    <w:p w:rsidR="008869FC" w:rsidRPr="006343A2" w:rsidRDefault="006343A2" w:rsidP="006343A2">
      <w:pPr>
        <w:rPr>
          <w:rFonts w:ascii="Arial" w:hAnsi="Arial" w:cs="Arial"/>
        </w:rPr>
      </w:pPr>
      <w:r w:rsidRPr="006343A2">
        <w:rPr>
          <w:rFonts w:ascii="Arial" w:hAnsi="Arial" w:cs="Arial"/>
        </w:rPr>
        <w:t xml:space="preserve">Mgr. </w:t>
      </w:r>
      <w:r>
        <w:rPr>
          <w:rFonts w:ascii="Arial" w:hAnsi="Arial" w:cs="Arial"/>
        </w:rPr>
        <w:t xml:space="preserve">Jiří </w:t>
      </w:r>
      <w:proofErr w:type="gramStart"/>
      <w:r>
        <w:rPr>
          <w:rFonts w:ascii="Arial" w:hAnsi="Arial" w:cs="Arial"/>
        </w:rPr>
        <w:t>Olexa, 2.listopadu</w:t>
      </w:r>
      <w:proofErr w:type="gramEnd"/>
      <w:r>
        <w:rPr>
          <w:rFonts w:ascii="Arial" w:hAnsi="Arial" w:cs="Arial"/>
        </w:rPr>
        <w:t xml:space="preserve"> 2011, 6.ročník, V/2 W4, Přírodopis, 2.laboratorní práce – Buňky cibule, postup s protokolem</w:t>
      </w:r>
    </w:p>
    <w:p w:rsidR="008869FC" w:rsidRDefault="008869FC" w:rsidP="003A113B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8869FC" w:rsidRDefault="008869FC" w:rsidP="003A113B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8869FC" w:rsidRDefault="008869FC" w:rsidP="003A113B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8869FC" w:rsidRDefault="008869FC" w:rsidP="003A113B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3A113B" w:rsidRDefault="00304B1D" w:rsidP="003A113B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lastRenderedPageBreak/>
        <w:t>Pokyny</w:t>
      </w:r>
      <w:r w:rsidR="003A113B">
        <w:rPr>
          <w:rFonts w:ascii="Arial" w:hAnsi="Arial" w:cs="Arial"/>
          <w:b/>
          <w:sz w:val="48"/>
          <w:szCs w:val="48"/>
          <w:u w:val="single"/>
        </w:rPr>
        <w:t xml:space="preserve"> pro vyučujícího</w:t>
      </w:r>
    </w:p>
    <w:p w:rsidR="003A113B" w:rsidRDefault="003A113B" w:rsidP="003A113B">
      <w:pPr>
        <w:jc w:val="center"/>
        <w:rPr>
          <w:rFonts w:ascii="Arial" w:hAnsi="Arial" w:cs="Arial"/>
          <w:sz w:val="28"/>
          <w:szCs w:val="28"/>
        </w:rPr>
      </w:pPr>
    </w:p>
    <w:p w:rsidR="003A113B" w:rsidRDefault="003A113B" w:rsidP="003A113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 Buňky cibule</w:t>
      </w:r>
    </w:p>
    <w:p w:rsidR="003A113B" w:rsidRDefault="003A113B" w:rsidP="003A113B">
      <w:pPr>
        <w:jc w:val="center"/>
        <w:rPr>
          <w:rFonts w:ascii="Arial" w:hAnsi="Arial" w:cs="Arial"/>
          <w:sz w:val="28"/>
          <w:szCs w:val="28"/>
        </w:rPr>
      </w:pPr>
    </w:p>
    <w:p w:rsidR="003A113B" w:rsidRPr="003A113B" w:rsidRDefault="003A113B" w:rsidP="003A113B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rozdělit do trojic, ve trojicích si žáci rozdělí úkoly: </w:t>
      </w:r>
    </w:p>
    <w:p w:rsidR="003A113B" w:rsidRPr="003A113B" w:rsidRDefault="003A113B" w:rsidP="003A113B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žák1 - </w:t>
      </w:r>
      <w:r w:rsidRPr="003A113B">
        <w:rPr>
          <w:rFonts w:ascii="Arial" w:hAnsi="Arial" w:cs="Arial"/>
          <w:sz w:val="22"/>
          <w:szCs w:val="22"/>
        </w:rPr>
        <w:t>zápis protokolu</w:t>
      </w:r>
    </w:p>
    <w:p w:rsidR="003A113B" w:rsidRPr="003A113B" w:rsidRDefault="003A113B" w:rsidP="003A113B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žák2 - </w:t>
      </w:r>
      <w:r w:rsidRPr="003A113B">
        <w:rPr>
          <w:rFonts w:ascii="Arial" w:hAnsi="Arial" w:cs="Arial"/>
          <w:sz w:val="22"/>
          <w:szCs w:val="22"/>
        </w:rPr>
        <w:t>tvorba preparátu</w:t>
      </w:r>
    </w:p>
    <w:p w:rsidR="003A113B" w:rsidRPr="00304B1D" w:rsidRDefault="003A113B" w:rsidP="003A113B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žák3 - </w:t>
      </w:r>
      <w:r w:rsidRPr="003A113B">
        <w:rPr>
          <w:rFonts w:ascii="Arial" w:hAnsi="Arial" w:cs="Arial"/>
          <w:sz w:val="22"/>
          <w:szCs w:val="22"/>
        </w:rPr>
        <w:t>práce s</w:t>
      </w:r>
      <w:r w:rsidR="00304B1D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mikroskopem</w:t>
      </w:r>
    </w:p>
    <w:p w:rsidR="00304B1D" w:rsidRPr="00304B1D" w:rsidRDefault="00304B1D" w:rsidP="00304B1D">
      <w:pPr>
        <w:rPr>
          <w:rFonts w:ascii="Arial" w:hAnsi="Arial" w:cs="Arial"/>
        </w:rPr>
      </w:pPr>
    </w:p>
    <w:p w:rsidR="003A113B" w:rsidRPr="00304B1D" w:rsidRDefault="003A113B" w:rsidP="003A113B">
      <w:pPr>
        <w:pStyle w:val="Odstavecseseznamem"/>
        <w:numPr>
          <w:ilvl w:val="0"/>
          <w:numId w:val="1"/>
        </w:numPr>
        <w:rPr>
          <w:rFonts w:ascii="Arial" w:hAnsi="Arial" w:cs="Arial"/>
        </w:rPr>
      </w:pPr>
      <w:r w:rsidRPr="003A113B">
        <w:rPr>
          <w:rFonts w:ascii="Arial" w:hAnsi="Arial" w:cs="Arial"/>
          <w:sz w:val="22"/>
          <w:szCs w:val="22"/>
        </w:rPr>
        <w:t>rozdat protokoly (vytisknout str. 2</w:t>
      </w:r>
      <w:r w:rsidR="00304B1D">
        <w:rPr>
          <w:rFonts w:ascii="Arial" w:hAnsi="Arial" w:cs="Arial"/>
          <w:sz w:val="22"/>
          <w:szCs w:val="22"/>
        </w:rPr>
        <w:t xml:space="preserve"> Pokynů</w:t>
      </w:r>
      <w:r>
        <w:rPr>
          <w:rFonts w:ascii="Arial" w:hAnsi="Arial" w:cs="Arial"/>
          <w:sz w:val="22"/>
          <w:szCs w:val="22"/>
        </w:rPr>
        <w:t xml:space="preserve"> pro vyučujícího</w:t>
      </w:r>
      <w:r w:rsidRPr="003A113B">
        <w:rPr>
          <w:rFonts w:ascii="Arial" w:hAnsi="Arial" w:cs="Arial"/>
          <w:sz w:val="22"/>
          <w:szCs w:val="22"/>
        </w:rPr>
        <w:t>)</w:t>
      </w:r>
    </w:p>
    <w:p w:rsidR="00304B1D" w:rsidRPr="003A113B" w:rsidRDefault="00304B1D" w:rsidP="00304B1D">
      <w:pPr>
        <w:pStyle w:val="Odstavecseseznamem"/>
        <w:rPr>
          <w:rFonts w:ascii="Arial" w:hAnsi="Arial" w:cs="Arial"/>
        </w:rPr>
      </w:pPr>
    </w:p>
    <w:p w:rsidR="003A113B" w:rsidRDefault="003A113B" w:rsidP="003A113B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žák1</w:t>
      </w:r>
      <w:r w:rsidRPr="003A113B">
        <w:rPr>
          <w:rFonts w:ascii="Arial" w:hAnsi="Arial" w:cs="Arial"/>
          <w:sz w:val="22"/>
          <w:szCs w:val="22"/>
        </w:rPr>
        <w:t xml:space="preserve"> vyplňuje</w:t>
      </w:r>
      <w:r>
        <w:rPr>
          <w:rFonts w:ascii="Arial" w:hAnsi="Arial" w:cs="Arial"/>
          <w:sz w:val="22"/>
          <w:szCs w:val="22"/>
        </w:rPr>
        <w:t xml:space="preserve"> jména, pomůcky a postup podle str. 3</w:t>
      </w:r>
      <w:r w:rsidR="00304B1D">
        <w:rPr>
          <w:rFonts w:ascii="Arial" w:hAnsi="Arial" w:cs="Arial"/>
          <w:sz w:val="22"/>
          <w:szCs w:val="22"/>
        </w:rPr>
        <w:t xml:space="preserve"> Pokynů</w:t>
      </w:r>
      <w:r>
        <w:rPr>
          <w:rFonts w:ascii="Arial" w:hAnsi="Arial" w:cs="Arial"/>
          <w:sz w:val="22"/>
          <w:szCs w:val="22"/>
        </w:rPr>
        <w:t xml:space="preserve"> pro vyučujícího</w:t>
      </w:r>
    </w:p>
    <w:p w:rsidR="00304B1D" w:rsidRDefault="00304B1D" w:rsidP="00304B1D">
      <w:pPr>
        <w:rPr>
          <w:rFonts w:ascii="Arial" w:hAnsi="Arial" w:cs="Arial"/>
          <w:sz w:val="22"/>
          <w:szCs w:val="22"/>
        </w:rPr>
      </w:pPr>
    </w:p>
    <w:p w:rsidR="00304B1D" w:rsidRDefault="003A113B" w:rsidP="003A113B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žák3 převezme mikroskop a připraví jej k pozorování </w:t>
      </w:r>
    </w:p>
    <w:p w:rsidR="003A113B" w:rsidRDefault="00304B1D" w:rsidP="00304B1D">
      <w:pPr>
        <w:ind w:left="70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viz 1. laboratorní práce: umístit na lavici nebo okně, otřít okulár, zrcátko a </w:t>
      </w:r>
      <w:r>
        <w:rPr>
          <w:rFonts w:ascii="Arial" w:hAnsi="Arial" w:cs="Arial"/>
          <w:sz w:val="22"/>
          <w:szCs w:val="22"/>
        </w:rPr>
        <w:tab/>
        <w:t>objektiv, „rozsvítit“ mikroskop</w:t>
      </w:r>
    </w:p>
    <w:p w:rsidR="008869FC" w:rsidRDefault="008869FC" w:rsidP="00304B1D">
      <w:pPr>
        <w:ind w:left="708" w:firstLine="708"/>
        <w:rPr>
          <w:rFonts w:ascii="Arial" w:hAnsi="Arial" w:cs="Arial"/>
          <w:sz w:val="22"/>
          <w:szCs w:val="22"/>
        </w:rPr>
      </w:pPr>
    </w:p>
    <w:p w:rsidR="008869FC" w:rsidRDefault="00304B1D" w:rsidP="003A113B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žák2 připraví u pracovního stolu preparát</w:t>
      </w:r>
    </w:p>
    <w:p w:rsidR="003A113B" w:rsidRDefault="008869FC" w:rsidP="008869FC">
      <w:pPr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viz postup na str. 3 (otřít podložní sklíčko, kápnout kapátkem vodu, sloupnout pokožku z dužiny cibule, rozložit ji pinzetou či preparační jehlou do kapky vody, opatrně zaklopit krycím sklíčkem, vedle krycího sklíčka kápnout potravinářské barvivo, odsát vodu z druhé strany – barvivo se posune pod krycí sklíčko</w:t>
      </w:r>
    </w:p>
    <w:p w:rsidR="008869FC" w:rsidRDefault="008869FC" w:rsidP="008869FC">
      <w:pPr>
        <w:ind w:left="1416"/>
        <w:rPr>
          <w:rFonts w:ascii="Arial" w:hAnsi="Arial" w:cs="Arial"/>
          <w:sz w:val="22"/>
          <w:szCs w:val="22"/>
        </w:rPr>
      </w:pPr>
    </w:p>
    <w:p w:rsidR="00304B1D" w:rsidRDefault="00304B1D" w:rsidP="003A113B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žáci ve skupinách pozorují buňky, zapisující zakreslí pět sousedních buněk (obyčejnou tužkou) a popíše obrázek (perem)</w:t>
      </w:r>
    </w:p>
    <w:p w:rsidR="008869FC" w:rsidRDefault="008869FC" w:rsidP="008869FC">
      <w:pPr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kreslit co největší, jednoduchou čarou, popis: buněčná stěna, jádro (u neobarveného preparátu asi nebude vidět)</w:t>
      </w:r>
    </w:p>
    <w:p w:rsidR="008869FC" w:rsidRDefault="008869FC" w:rsidP="008869FC">
      <w:pPr>
        <w:ind w:left="1416"/>
        <w:rPr>
          <w:rFonts w:ascii="Arial" w:hAnsi="Arial" w:cs="Arial"/>
          <w:sz w:val="22"/>
          <w:szCs w:val="22"/>
        </w:rPr>
      </w:pPr>
    </w:p>
    <w:p w:rsidR="00304B1D" w:rsidRDefault="00304B1D" w:rsidP="003A113B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žák2 po zakreslení zruší preparát a vyčistí sklíčka</w:t>
      </w:r>
    </w:p>
    <w:p w:rsidR="008869FC" w:rsidRDefault="008869FC" w:rsidP="008869FC">
      <w:pPr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krycí sklíčko odstraní vyučující, podložní opláchnout v tekoucí vodě (zbytky cibule do koše) a otřít papírovým ubrouskem</w:t>
      </w:r>
    </w:p>
    <w:p w:rsidR="008869FC" w:rsidRDefault="008869FC" w:rsidP="008869FC">
      <w:pPr>
        <w:ind w:left="1416"/>
        <w:rPr>
          <w:rFonts w:ascii="Arial" w:hAnsi="Arial" w:cs="Arial"/>
          <w:sz w:val="22"/>
          <w:szCs w:val="22"/>
        </w:rPr>
      </w:pPr>
    </w:p>
    <w:p w:rsidR="00304B1D" w:rsidRDefault="00304B1D" w:rsidP="003A113B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žák3 vrátí mikroskop</w:t>
      </w:r>
    </w:p>
    <w:p w:rsidR="008869FC" w:rsidRDefault="008869FC" w:rsidP="008869FC">
      <w:pPr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elektrické osvětlení zhasnout, připomenout způsob nošení mikroskopu</w:t>
      </w:r>
    </w:p>
    <w:p w:rsidR="008869FC" w:rsidRDefault="008869FC" w:rsidP="008869FC">
      <w:pPr>
        <w:ind w:left="1416"/>
        <w:rPr>
          <w:rFonts w:ascii="Arial" w:hAnsi="Arial" w:cs="Arial"/>
          <w:sz w:val="22"/>
          <w:szCs w:val="22"/>
        </w:rPr>
      </w:pPr>
    </w:p>
    <w:p w:rsidR="00304B1D" w:rsidRPr="003A113B" w:rsidRDefault="00304B1D" w:rsidP="003A113B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žák1 dopíše závěr (viz str. 3 Postupu)</w:t>
      </w:r>
    </w:p>
    <w:p w:rsidR="003A113B" w:rsidRPr="003A113B" w:rsidRDefault="003A113B" w:rsidP="003A113B">
      <w:pPr>
        <w:rPr>
          <w:rFonts w:ascii="Arial" w:hAnsi="Arial" w:cs="Arial"/>
          <w:sz w:val="22"/>
          <w:szCs w:val="22"/>
        </w:rPr>
      </w:pPr>
    </w:p>
    <w:p w:rsidR="003A113B" w:rsidRDefault="003A113B" w:rsidP="003A113B">
      <w:pPr>
        <w:rPr>
          <w:rFonts w:ascii="Arial" w:hAnsi="Arial" w:cs="Arial"/>
          <w:sz w:val="22"/>
          <w:szCs w:val="22"/>
        </w:rPr>
      </w:pPr>
    </w:p>
    <w:p w:rsidR="003A113B" w:rsidRDefault="003A113B" w:rsidP="003A113B">
      <w:pPr>
        <w:rPr>
          <w:rFonts w:ascii="Arial" w:hAnsi="Arial" w:cs="Arial"/>
          <w:sz w:val="22"/>
          <w:szCs w:val="22"/>
        </w:rPr>
      </w:pPr>
    </w:p>
    <w:p w:rsidR="003A113B" w:rsidRDefault="003A113B" w:rsidP="003A113B">
      <w:pPr>
        <w:rPr>
          <w:rFonts w:ascii="Arial" w:hAnsi="Arial" w:cs="Arial"/>
          <w:sz w:val="22"/>
          <w:szCs w:val="22"/>
        </w:rPr>
      </w:pPr>
    </w:p>
    <w:p w:rsidR="003A113B" w:rsidRDefault="003A113B" w:rsidP="003A113B">
      <w:pPr>
        <w:rPr>
          <w:rFonts w:ascii="Arial" w:hAnsi="Arial" w:cs="Arial"/>
          <w:sz w:val="22"/>
          <w:szCs w:val="22"/>
        </w:rPr>
      </w:pPr>
    </w:p>
    <w:p w:rsidR="003A113B" w:rsidRDefault="003A113B" w:rsidP="003A113B">
      <w:pPr>
        <w:rPr>
          <w:rFonts w:ascii="Arial" w:hAnsi="Arial" w:cs="Arial"/>
          <w:sz w:val="22"/>
          <w:szCs w:val="22"/>
        </w:rPr>
      </w:pPr>
    </w:p>
    <w:p w:rsidR="003A113B" w:rsidRDefault="003A113B" w:rsidP="003A113B">
      <w:pPr>
        <w:rPr>
          <w:rFonts w:ascii="Arial" w:hAnsi="Arial" w:cs="Arial"/>
          <w:sz w:val="22"/>
          <w:szCs w:val="22"/>
        </w:rPr>
      </w:pPr>
    </w:p>
    <w:p w:rsidR="003A113B" w:rsidRDefault="003A113B" w:rsidP="003A113B">
      <w:pPr>
        <w:rPr>
          <w:rFonts w:ascii="Arial" w:hAnsi="Arial" w:cs="Arial"/>
          <w:sz w:val="22"/>
          <w:szCs w:val="22"/>
        </w:rPr>
      </w:pPr>
    </w:p>
    <w:p w:rsidR="003A113B" w:rsidRDefault="003A113B" w:rsidP="003A113B">
      <w:pPr>
        <w:rPr>
          <w:rFonts w:ascii="Arial" w:hAnsi="Arial" w:cs="Arial"/>
          <w:sz w:val="22"/>
          <w:szCs w:val="22"/>
        </w:rPr>
      </w:pPr>
    </w:p>
    <w:p w:rsidR="003A113B" w:rsidRDefault="003A113B" w:rsidP="003A113B">
      <w:pPr>
        <w:rPr>
          <w:rFonts w:ascii="Arial" w:hAnsi="Arial" w:cs="Arial"/>
          <w:sz w:val="22"/>
          <w:szCs w:val="22"/>
        </w:rPr>
      </w:pPr>
    </w:p>
    <w:p w:rsidR="003A113B" w:rsidRDefault="003A113B" w:rsidP="003A113B">
      <w:pPr>
        <w:rPr>
          <w:rFonts w:ascii="Arial" w:hAnsi="Arial" w:cs="Arial"/>
          <w:sz w:val="22"/>
          <w:szCs w:val="22"/>
        </w:rPr>
      </w:pPr>
    </w:p>
    <w:p w:rsidR="003A113B" w:rsidRDefault="003A113B" w:rsidP="003A113B">
      <w:pPr>
        <w:rPr>
          <w:rFonts w:ascii="Arial" w:hAnsi="Arial" w:cs="Arial"/>
          <w:sz w:val="22"/>
          <w:szCs w:val="22"/>
        </w:rPr>
      </w:pPr>
    </w:p>
    <w:p w:rsidR="003A113B" w:rsidRDefault="003A113B" w:rsidP="003A113B">
      <w:pPr>
        <w:rPr>
          <w:rFonts w:ascii="Arial" w:hAnsi="Arial" w:cs="Arial"/>
          <w:sz w:val="22"/>
          <w:szCs w:val="22"/>
        </w:rPr>
      </w:pPr>
    </w:p>
    <w:p w:rsidR="003A113B" w:rsidRDefault="003A113B" w:rsidP="003A113B">
      <w:pPr>
        <w:rPr>
          <w:rFonts w:ascii="Arial" w:hAnsi="Arial" w:cs="Arial"/>
          <w:sz w:val="22"/>
          <w:szCs w:val="22"/>
        </w:rPr>
      </w:pPr>
    </w:p>
    <w:p w:rsidR="003A113B" w:rsidRDefault="003A113B" w:rsidP="003A113B">
      <w:pPr>
        <w:rPr>
          <w:rFonts w:ascii="Arial" w:hAnsi="Arial" w:cs="Arial"/>
          <w:sz w:val="22"/>
          <w:szCs w:val="22"/>
        </w:rPr>
      </w:pPr>
    </w:p>
    <w:p w:rsidR="003A113B" w:rsidRDefault="003A113B" w:rsidP="003A113B">
      <w:pPr>
        <w:rPr>
          <w:rFonts w:ascii="Arial" w:hAnsi="Arial" w:cs="Arial"/>
          <w:sz w:val="22"/>
          <w:szCs w:val="22"/>
        </w:rPr>
      </w:pPr>
    </w:p>
    <w:p w:rsidR="003A113B" w:rsidRPr="003A113B" w:rsidRDefault="003A113B" w:rsidP="003A113B">
      <w:pPr>
        <w:keepNext/>
        <w:jc w:val="center"/>
        <w:outlineLvl w:val="0"/>
        <w:rPr>
          <w:rFonts w:ascii="Arial Black" w:hAnsi="Arial Black"/>
          <w:b/>
          <w:bCs/>
          <w:sz w:val="28"/>
          <w:u w:val="single"/>
        </w:rPr>
      </w:pPr>
      <w:proofErr w:type="gramStart"/>
      <w:r w:rsidRPr="003A113B">
        <w:rPr>
          <w:rFonts w:ascii="Arial Black" w:hAnsi="Arial Black"/>
          <w:b/>
          <w:bCs/>
          <w:sz w:val="28"/>
          <w:u w:val="single"/>
        </w:rPr>
        <w:lastRenderedPageBreak/>
        <w:t>L a b o r a t o r n í   p r á c e   č.</w:t>
      </w:r>
      <w:proofErr w:type="gramEnd"/>
      <w:r w:rsidRPr="003A113B">
        <w:rPr>
          <w:rFonts w:ascii="Arial Black" w:hAnsi="Arial Black"/>
          <w:b/>
          <w:bCs/>
          <w:sz w:val="28"/>
          <w:u w:val="single"/>
        </w:rPr>
        <w:t xml:space="preserve">  2</w:t>
      </w:r>
    </w:p>
    <w:p w:rsidR="003A113B" w:rsidRPr="003A113B" w:rsidRDefault="003A113B" w:rsidP="003A113B"/>
    <w:p w:rsidR="003A113B" w:rsidRPr="003A113B" w:rsidRDefault="003A113B" w:rsidP="003A113B">
      <w:pPr>
        <w:rPr>
          <w:rFonts w:ascii="Arial Narrow" w:hAnsi="Arial Narrow"/>
          <w:b/>
          <w:bCs/>
          <w:sz w:val="28"/>
        </w:rPr>
      </w:pPr>
    </w:p>
    <w:p w:rsidR="003A113B" w:rsidRPr="003A113B" w:rsidRDefault="003A113B" w:rsidP="003A113B">
      <w:pPr>
        <w:rPr>
          <w:rFonts w:ascii="Arial" w:hAnsi="Arial" w:cs="Arial"/>
        </w:rPr>
      </w:pPr>
      <w:r w:rsidRPr="003A113B">
        <w:rPr>
          <w:rFonts w:ascii="Arial" w:hAnsi="Arial" w:cs="Arial"/>
        </w:rPr>
        <w:t>Zápis protokolu:</w:t>
      </w: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</w:rPr>
        <w:t xml:space="preserve">   </w:t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</w:rPr>
        <w:t>Mikroskop:</w:t>
      </w: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</w:rPr>
        <w:t>Preparát:</w:t>
      </w: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</w:rPr>
        <w:t xml:space="preserve">Téma: </w:t>
      </w: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  <w:b/>
          <w:bCs/>
          <w:u w:val="single"/>
        </w:rPr>
        <w:t>Buňky pokožky cibule kuchyňské</w:t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</w:rPr>
        <w:t>Pomůcky:</w:t>
      </w: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</w:rPr>
      </w:pPr>
      <w:r w:rsidRPr="003A113B">
        <w:rPr>
          <w:rFonts w:ascii="Arial" w:hAnsi="Arial" w:cs="Arial"/>
        </w:rPr>
        <w:t>Postup:</w:t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  <w:u w:val="single"/>
        </w:rPr>
        <w:t>1)</w:t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  <w:sz w:val="22"/>
          <w:szCs w:val="22"/>
          <w:u w:val="single"/>
        </w:rPr>
      </w:pPr>
      <w:r w:rsidRPr="003A113B">
        <w:rPr>
          <w:rFonts w:ascii="Arial" w:hAnsi="Arial" w:cs="Arial"/>
          <w:u w:val="single"/>
        </w:rPr>
        <w:t xml:space="preserve">2) </w:t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  <w:u w:val="single"/>
        </w:rPr>
        <w:t>3)</w:t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  <w:u w:val="single"/>
        </w:rPr>
        <w:t xml:space="preserve">4) </w:t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</w:rPr>
      </w:pPr>
      <w:r w:rsidRPr="003A113B">
        <w:rPr>
          <w:rFonts w:ascii="Arial" w:hAnsi="Arial" w:cs="Arial"/>
        </w:rPr>
        <w:t>Vypracování:</w:t>
      </w: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</w:rPr>
      </w:pPr>
      <w:r w:rsidRPr="003A113B">
        <w:rPr>
          <w:rFonts w:ascii="Arial" w:hAnsi="Arial" w:cs="Arial"/>
        </w:rPr>
        <w:t>Závěr:</w:t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</w:rPr>
      </w:pP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</w:p>
    <w:p w:rsidR="003A113B" w:rsidRPr="003A113B" w:rsidRDefault="003A113B" w:rsidP="003A113B">
      <w:pPr>
        <w:keepNext/>
        <w:jc w:val="center"/>
        <w:outlineLvl w:val="0"/>
        <w:rPr>
          <w:rFonts w:ascii="Arial Black" w:hAnsi="Arial Black"/>
          <w:b/>
          <w:bCs/>
          <w:sz w:val="28"/>
          <w:u w:val="single"/>
        </w:rPr>
      </w:pPr>
      <w:proofErr w:type="gramStart"/>
      <w:r w:rsidRPr="003A113B">
        <w:rPr>
          <w:rFonts w:ascii="Arial Black" w:hAnsi="Arial Black"/>
          <w:b/>
          <w:bCs/>
          <w:sz w:val="28"/>
          <w:u w:val="single"/>
        </w:rPr>
        <w:lastRenderedPageBreak/>
        <w:t>L a b o r a t o r n í   p r á c e   č.</w:t>
      </w:r>
      <w:proofErr w:type="gramEnd"/>
      <w:r w:rsidRPr="003A113B">
        <w:rPr>
          <w:rFonts w:ascii="Arial Black" w:hAnsi="Arial Black"/>
          <w:b/>
          <w:bCs/>
          <w:sz w:val="28"/>
          <w:u w:val="single"/>
        </w:rPr>
        <w:t xml:space="preserve">  2</w:t>
      </w:r>
    </w:p>
    <w:p w:rsidR="003A113B" w:rsidRPr="003A113B" w:rsidRDefault="003A113B" w:rsidP="003A113B"/>
    <w:p w:rsidR="003A113B" w:rsidRPr="003A113B" w:rsidRDefault="003A113B" w:rsidP="003A113B">
      <w:pPr>
        <w:rPr>
          <w:rFonts w:ascii="Arial Narrow" w:hAnsi="Arial Narrow"/>
          <w:b/>
          <w:bCs/>
          <w:sz w:val="28"/>
        </w:rPr>
      </w:pPr>
    </w:p>
    <w:p w:rsidR="003A113B" w:rsidRPr="003A113B" w:rsidRDefault="003A113B" w:rsidP="003A113B">
      <w:pPr>
        <w:rPr>
          <w:rFonts w:ascii="Arial" w:hAnsi="Arial" w:cs="Arial"/>
        </w:rPr>
      </w:pPr>
      <w:r w:rsidRPr="003A113B">
        <w:rPr>
          <w:rFonts w:ascii="Arial" w:hAnsi="Arial" w:cs="Arial"/>
        </w:rPr>
        <w:t>Zápis protokolu:</w:t>
      </w: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Comic Sans MS" w:hAnsi="Comic Sans MS" w:cs="Arial"/>
          <w:color w:val="0070C0"/>
          <w:u w:val="single"/>
        </w:rPr>
        <w:t>Malý Jakub</w:t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</w:rPr>
        <w:t xml:space="preserve">   </w:t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</w:rPr>
        <w:t>Mikroskop:</w:t>
      </w: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Comic Sans MS" w:hAnsi="Comic Sans MS" w:cs="Arial"/>
          <w:color w:val="0070C0"/>
          <w:u w:val="single"/>
        </w:rPr>
        <w:t>Vlčková Adéla</w:t>
      </w:r>
      <w:r w:rsidRPr="003A113B">
        <w:rPr>
          <w:rFonts w:ascii="Arial" w:hAnsi="Arial" w:cs="Arial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</w:rPr>
        <w:t>Preparát:</w:t>
      </w: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Comic Sans MS" w:hAnsi="Comic Sans MS" w:cs="Arial"/>
          <w:color w:val="0070C0"/>
          <w:u w:val="single"/>
        </w:rPr>
        <w:t>Hamsa Martin</w:t>
      </w:r>
      <w:r w:rsidRPr="003A113B">
        <w:rPr>
          <w:rFonts w:ascii="Arial" w:hAnsi="Arial" w:cs="Arial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</w:rPr>
        <w:t xml:space="preserve">Téma: </w:t>
      </w: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  <w:b/>
          <w:bCs/>
          <w:u w:val="single"/>
        </w:rPr>
        <w:t>Buňky pokožky cibule kuchyňské</w:t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</w:rPr>
        <w:t>Pomůcky:</w:t>
      </w: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Comic Sans MS" w:hAnsi="Comic Sans MS" w:cs="Arial"/>
          <w:color w:val="0070C0"/>
          <w:u w:val="single"/>
        </w:rPr>
        <w:t xml:space="preserve">mikroskop </w:t>
      </w:r>
      <w:proofErr w:type="gramStart"/>
      <w:r w:rsidRPr="003A113B">
        <w:rPr>
          <w:rFonts w:ascii="Comic Sans MS" w:hAnsi="Comic Sans MS" w:cs="Arial"/>
          <w:color w:val="0070C0"/>
          <w:u w:val="single"/>
        </w:rPr>
        <w:t>číslo      , podložní</w:t>
      </w:r>
      <w:proofErr w:type="gramEnd"/>
      <w:r w:rsidRPr="003A113B">
        <w:rPr>
          <w:rFonts w:ascii="Comic Sans MS" w:hAnsi="Comic Sans MS" w:cs="Arial"/>
          <w:color w:val="0070C0"/>
          <w:u w:val="single"/>
        </w:rPr>
        <w:t xml:space="preserve"> a krycí sklíčko, cibule kuchyňská</w:t>
      </w:r>
      <w:r w:rsidRPr="003A113B">
        <w:rPr>
          <w:rFonts w:ascii="Arial" w:hAnsi="Arial" w:cs="Arial"/>
          <w:color w:val="0070C0"/>
          <w:u w:val="single"/>
        </w:rPr>
        <w:t>,</w:t>
      </w: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Comic Sans MS" w:hAnsi="Comic Sans MS" w:cs="Arial"/>
          <w:color w:val="0070C0"/>
          <w:u w:val="single"/>
        </w:rPr>
        <w:t>preparační jehla, pinzeta, kapátko, potravinářské barvivo</w:t>
      </w:r>
      <w:r w:rsidRPr="003A113B">
        <w:rPr>
          <w:rFonts w:ascii="Comic Sans MS" w:hAnsi="Comic Sans MS" w:cs="Arial"/>
          <w:color w:val="0070C0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</w:rPr>
      </w:pPr>
      <w:r w:rsidRPr="003A113B">
        <w:rPr>
          <w:rFonts w:ascii="Arial" w:hAnsi="Arial" w:cs="Arial"/>
        </w:rPr>
        <w:t>Postup:</w:t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  <w:u w:val="single"/>
        </w:rPr>
        <w:t>1)</w:t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Comic Sans MS" w:hAnsi="Comic Sans MS" w:cs="Arial"/>
          <w:color w:val="0070C0"/>
          <w:u w:val="single"/>
        </w:rPr>
        <w:t>z dužnaté části cibule sloupnout tenkou blánu</w:t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  <w:sz w:val="22"/>
          <w:szCs w:val="22"/>
          <w:u w:val="single"/>
        </w:rPr>
      </w:pPr>
      <w:r w:rsidRPr="003A113B">
        <w:rPr>
          <w:rFonts w:ascii="Arial" w:hAnsi="Arial" w:cs="Arial"/>
          <w:u w:val="single"/>
        </w:rPr>
        <w:t xml:space="preserve">2) </w:t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Comic Sans MS" w:hAnsi="Comic Sans MS" w:cs="Arial"/>
          <w:color w:val="0070C0"/>
          <w:u w:val="single"/>
        </w:rPr>
        <w:t>rozložit ji do kapky vody na podložním sklíčku, překrýt krycím</w:t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  <w:u w:val="single"/>
        </w:rPr>
        <w:t>3)</w:t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Comic Sans MS" w:hAnsi="Comic Sans MS" w:cs="Arial"/>
          <w:color w:val="0070C0"/>
          <w:u w:val="single"/>
        </w:rPr>
        <w:t>obarvit preparát potravinářským barvivem</w:t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  <w:u w:val="single"/>
        </w:rPr>
        <w:t xml:space="preserve">4) </w:t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Comic Sans MS" w:hAnsi="Comic Sans MS" w:cs="Arial"/>
          <w:color w:val="0070C0"/>
          <w:u w:val="single"/>
        </w:rPr>
        <w:t>zakreslit skupinu pěti sousedících buněk, popsat</w:t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  <w:r w:rsidRPr="003A113B">
        <w:rPr>
          <w:rFonts w:ascii="Arial" w:hAnsi="Arial" w:cs="Arial"/>
          <w:sz w:val="22"/>
          <w:szCs w:val="22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</w:rPr>
      </w:pPr>
      <w:r w:rsidRPr="003A113B">
        <w:rPr>
          <w:rFonts w:ascii="Arial" w:hAnsi="Arial" w:cs="Arial"/>
        </w:rPr>
        <w:t>Vypracování:</w:t>
      </w: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  <w:u w:val="single"/>
        </w:rPr>
      </w:pPr>
    </w:p>
    <w:p w:rsidR="003A113B" w:rsidRPr="003A113B" w:rsidRDefault="003A113B" w:rsidP="003A113B">
      <w:pPr>
        <w:rPr>
          <w:rFonts w:ascii="Arial" w:hAnsi="Arial" w:cs="Arial"/>
        </w:rPr>
      </w:pPr>
      <w:r w:rsidRPr="003A113B">
        <w:rPr>
          <w:rFonts w:ascii="Arial" w:hAnsi="Arial" w:cs="Arial"/>
        </w:rPr>
        <w:t>Závěr:</w:t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Comic Sans MS" w:hAnsi="Comic Sans MS" w:cs="Arial"/>
          <w:color w:val="0070C0"/>
          <w:u w:val="single"/>
        </w:rPr>
        <w:t>Pozorovali jsme buňky pokožky cibule. Pokožka je tvořena jednou</w:t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3A113B" w:rsidRPr="003A113B" w:rsidRDefault="003A113B" w:rsidP="003A113B">
      <w:pPr>
        <w:rPr>
          <w:rFonts w:ascii="Arial" w:hAnsi="Arial" w:cs="Arial"/>
        </w:rPr>
      </w:pP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Comic Sans MS" w:hAnsi="Comic Sans MS" w:cs="Arial"/>
          <w:color w:val="0070C0"/>
          <w:u w:val="single"/>
        </w:rPr>
        <w:t xml:space="preserve">vrstvou buněk podélného tvaru. </w:t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</w:p>
    <w:p w:rsidR="003A113B" w:rsidRPr="003A113B" w:rsidRDefault="003A113B" w:rsidP="003A113B">
      <w:pPr>
        <w:rPr>
          <w:rFonts w:ascii="Arial" w:hAnsi="Arial" w:cs="Arial"/>
        </w:rPr>
      </w:pPr>
    </w:p>
    <w:p w:rsidR="00D503B5" w:rsidRDefault="003A113B">
      <w:pPr>
        <w:rPr>
          <w:rFonts w:ascii="Arial" w:hAnsi="Arial" w:cs="Arial"/>
          <w:u w:val="single"/>
        </w:rPr>
      </w:pPr>
      <w:r w:rsidRPr="003A113B">
        <w:rPr>
          <w:rFonts w:ascii="Arial" w:hAnsi="Arial" w:cs="Arial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  <w:r w:rsidRPr="003A113B">
        <w:rPr>
          <w:rFonts w:ascii="Arial" w:hAnsi="Arial" w:cs="Arial"/>
          <w:u w:val="single"/>
        </w:rPr>
        <w:tab/>
      </w:r>
    </w:p>
    <w:p w:rsidR="00A67532" w:rsidRPr="00A67532" w:rsidRDefault="006343A2" w:rsidP="006343A2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A67532">
        <w:rPr>
          <w:rFonts w:ascii="Arial" w:hAnsi="Arial" w:cs="Arial"/>
          <w:b/>
          <w:sz w:val="48"/>
          <w:szCs w:val="48"/>
          <w:u w:val="single"/>
        </w:rPr>
        <w:lastRenderedPageBreak/>
        <w:t>Foto</w:t>
      </w:r>
      <w:r w:rsidR="00A67532" w:rsidRPr="00A67532">
        <w:rPr>
          <w:rFonts w:ascii="Arial" w:hAnsi="Arial" w:cs="Arial"/>
          <w:b/>
          <w:sz w:val="48"/>
          <w:szCs w:val="48"/>
          <w:u w:val="single"/>
        </w:rPr>
        <w:t>grafie</w:t>
      </w: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343A2" w:rsidRPr="00A67532" w:rsidRDefault="006343A2" w:rsidP="006343A2">
      <w:pPr>
        <w:jc w:val="center"/>
        <w:rPr>
          <w:rFonts w:ascii="Arial" w:hAnsi="Arial" w:cs="Arial"/>
          <w:b/>
          <w:sz w:val="32"/>
          <w:szCs w:val="32"/>
        </w:rPr>
      </w:pPr>
      <w:r w:rsidRPr="00A67532">
        <w:rPr>
          <w:rFonts w:ascii="Arial" w:hAnsi="Arial" w:cs="Arial"/>
          <w:b/>
          <w:sz w:val="32"/>
          <w:szCs w:val="32"/>
        </w:rPr>
        <w:t xml:space="preserve"> buňky cibule ve vodě</w:t>
      </w:r>
    </w:p>
    <w:p w:rsidR="006343A2" w:rsidRDefault="00A67532" w:rsidP="006343A2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noProof/>
        </w:rPr>
        <w:pict>
          <v:shape id="_x0000_s1026" type="#_x0000_t75" style="position:absolute;left:0;text-align:left;margin-left:98.65pt;margin-top:14.7pt;width:255.75pt;height:185.25pt;z-index:-3">
            <v:imagedata r:id="rId8" o:title="bunky-cibule-ve-vode"/>
          </v:shape>
        </w:pict>
      </w: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343A2" w:rsidRDefault="006343A2" w:rsidP="006343A2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buňky obarvené modrým inkoustem</w:t>
      </w: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</w:rPr>
        <w:pict>
          <v:shape id="_x0000_s1027" type="#_x0000_t75" style="position:absolute;left:0;text-align:left;margin-left:43.95pt;margin-top:16.05pt;width:365.25pt;height:229.5pt;z-index:-2">
            <v:imagedata r:id="rId9" o:title="cibule inkoustem"/>
          </v:shape>
        </w:pict>
      </w: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nákres buněk</w:t>
      </w: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</w:rPr>
        <w:pict>
          <v:shape id="_x0000_s1028" type="#_x0000_t75" style="position:absolute;left:0;text-align:left;margin-left:97.25pt;margin-top:.3pt;width:258pt;height:207pt;z-index:-1">
            <v:imagedata r:id="rId10" o:title="cibule kresba"/>
          </v:shape>
        </w:pict>
      </w: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Suchá slupka se šťavelanem vápenatým</w:t>
      </w: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pict>
          <v:shape id="_x0000_i1025" type="#_x0000_t75" style="width:358.35pt;height:238.9pt">
            <v:imagedata r:id="rId11" o:title="cibule šťavelan vápenatý"/>
          </v:shape>
        </w:pict>
      </w: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A67532" w:rsidRPr="001B4BDF" w:rsidRDefault="001B4BDF" w:rsidP="006343A2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lastRenderedPageBreak/>
        <w:t>odkazy</w:t>
      </w:r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p w:rsidR="001B4BDF" w:rsidRDefault="001B4BDF" w:rsidP="001B4BDF"/>
    <w:p w:rsidR="001B4BDF" w:rsidRDefault="001B4BDF" w:rsidP="001B4BDF">
      <w:r>
        <w:t>buňky cibule ve vodě</w:t>
      </w:r>
    </w:p>
    <w:p w:rsidR="001B4BDF" w:rsidRDefault="001B4BDF" w:rsidP="001B4BDF">
      <w:hyperlink r:id="rId12" w:history="1">
        <w:r w:rsidRPr="009A045C">
          <w:rPr>
            <w:rStyle w:val="Hypertextovodkaz"/>
          </w:rPr>
          <w:t>http://www.mikrosvet.estranky.cz/fotoalbum/pod-mikroskopem-/bunky/bunky-cibule-ve-vode.html</w:t>
        </w:r>
      </w:hyperlink>
    </w:p>
    <w:p w:rsidR="001B4BDF" w:rsidRDefault="001B4BDF" w:rsidP="001B4BDF"/>
    <w:p w:rsidR="001B4BDF" w:rsidRDefault="001B4BDF" w:rsidP="001B4BDF">
      <w:r>
        <w:t>nákres buněk</w:t>
      </w:r>
    </w:p>
    <w:p w:rsidR="001B4BDF" w:rsidRDefault="001B4BDF" w:rsidP="001B4BDF">
      <w:hyperlink r:id="rId13" w:history="1">
        <w:r w:rsidRPr="009A045C">
          <w:rPr>
            <w:rStyle w:val="Hypertextovodkaz"/>
          </w:rPr>
          <w:t>http://www.sesity.net/laboratorni-prace-biologie/pokozkove-bunky-premeneneho-listu-cibule.php</w:t>
        </w:r>
      </w:hyperlink>
    </w:p>
    <w:p w:rsidR="001B4BDF" w:rsidRDefault="001B4BDF" w:rsidP="001B4BDF"/>
    <w:p w:rsidR="001B4BDF" w:rsidRDefault="001B4BDF" w:rsidP="001B4BDF">
      <w:r>
        <w:t>buňky obarvené modrým inkoustem</w:t>
      </w:r>
    </w:p>
    <w:p w:rsidR="001B4BDF" w:rsidRDefault="001B4BDF" w:rsidP="001B4BDF">
      <w:hyperlink r:id="rId14" w:history="1">
        <w:r w:rsidRPr="009A045C">
          <w:rPr>
            <w:rStyle w:val="Hypertextovodkaz"/>
          </w:rPr>
          <w:t>http://botany.cz/cs/semenne-rostliny-bunky/</w:t>
        </w:r>
      </w:hyperlink>
    </w:p>
    <w:p w:rsidR="001B4BDF" w:rsidRDefault="001B4BDF" w:rsidP="001B4BDF"/>
    <w:p w:rsidR="001B4BDF" w:rsidRDefault="001B4BDF" w:rsidP="001B4BDF">
      <w:r>
        <w:t>suchá slupka se šťavelanem vápenatým</w:t>
      </w:r>
    </w:p>
    <w:p w:rsidR="001B4BDF" w:rsidRDefault="001B4BDF" w:rsidP="001B4BDF">
      <w:hyperlink r:id="rId15" w:history="1">
        <w:r w:rsidRPr="009A045C">
          <w:rPr>
            <w:rStyle w:val="Hypertextovodkaz"/>
          </w:rPr>
          <w:t>http://botany.cz/cs/semenne-rostliny-bunky/</w:t>
        </w:r>
      </w:hyperlink>
    </w:p>
    <w:p w:rsidR="00A67532" w:rsidRDefault="00A67532" w:rsidP="006343A2">
      <w:pPr>
        <w:jc w:val="center"/>
        <w:rPr>
          <w:rFonts w:ascii="Arial" w:hAnsi="Arial" w:cs="Arial"/>
          <w:b/>
          <w:sz w:val="32"/>
          <w:szCs w:val="32"/>
        </w:rPr>
      </w:pPr>
    </w:p>
    <w:sectPr w:rsidR="00A675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3F04C4"/>
    <w:multiLevelType w:val="hybridMultilevel"/>
    <w:tmpl w:val="F17CC07E"/>
    <w:lvl w:ilvl="0" w:tplc="76E4880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0F1545"/>
    <w:multiLevelType w:val="hybridMultilevel"/>
    <w:tmpl w:val="E7D20E78"/>
    <w:lvl w:ilvl="0" w:tplc="37761222">
      <w:start w:val="1"/>
      <w:numFmt w:val="decimal"/>
      <w:lvlText w:val="%1)"/>
      <w:lvlJc w:val="left"/>
      <w:pPr>
        <w:ind w:left="1776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113B"/>
    <w:rsid w:val="001B4BDF"/>
    <w:rsid w:val="002C3CE5"/>
    <w:rsid w:val="00304B1D"/>
    <w:rsid w:val="003A113B"/>
    <w:rsid w:val="006343A2"/>
    <w:rsid w:val="00737840"/>
    <w:rsid w:val="008869FC"/>
    <w:rsid w:val="00A67532"/>
    <w:rsid w:val="00D50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113B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113B"/>
    <w:pPr>
      <w:ind w:left="720"/>
      <w:contextualSpacing/>
    </w:pPr>
  </w:style>
  <w:style w:type="character" w:styleId="Hypertextovodkaz">
    <w:name w:val="Hyperlink"/>
    <w:rsid w:val="001B4B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esity.net/laboratorni-prace-biologie/pokozkove-bunky-premeneneho-listu-cibule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openxmlformats.org/officeDocument/2006/relationships/hyperlink" Target="http://www.mikrosvet.estranky.cz/fotoalbum/pod-mikroskopem-/bunky/bunky-cibule-ve-vode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hyperlink" Target="http://botany.cz/cs/semenne-rostliny-bunky/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botany.cz/cs/semenne-rostliny-bunky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611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4210</CharactersWithSpaces>
  <SharedDoc>false</SharedDoc>
  <HLinks>
    <vt:vector size="24" baseType="variant">
      <vt:variant>
        <vt:i4>7733348</vt:i4>
      </vt:variant>
      <vt:variant>
        <vt:i4>9</vt:i4>
      </vt:variant>
      <vt:variant>
        <vt:i4>0</vt:i4>
      </vt:variant>
      <vt:variant>
        <vt:i4>5</vt:i4>
      </vt:variant>
      <vt:variant>
        <vt:lpwstr>http://botany.cz/cs/semenne-rostliny-bunky/</vt:lpwstr>
      </vt:variant>
      <vt:variant>
        <vt:lpwstr/>
      </vt:variant>
      <vt:variant>
        <vt:i4>7733348</vt:i4>
      </vt:variant>
      <vt:variant>
        <vt:i4>6</vt:i4>
      </vt:variant>
      <vt:variant>
        <vt:i4>0</vt:i4>
      </vt:variant>
      <vt:variant>
        <vt:i4>5</vt:i4>
      </vt:variant>
      <vt:variant>
        <vt:lpwstr>http://botany.cz/cs/semenne-rostliny-bunky/</vt:lpwstr>
      </vt:variant>
      <vt:variant>
        <vt:lpwstr/>
      </vt:variant>
      <vt:variant>
        <vt:i4>196636</vt:i4>
      </vt:variant>
      <vt:variant>
        <vt:i4>3</vt:i4>
      </vt:variant>
      <vt:variant>
        <vt:i4>0</vt:i4>
      </vt:variant>
      <vt:variant>
        <vt:i4>5</vt:i4>
      </vt:variant>
      <vt:variant>
        <vt:lpwstr>http://www.sesity.net/laboratorni-prace-biologie/pokozkove-bunky-premeneneho-listu-cibule.php</vt:lpwstr>
      </vt:variant>
      <vt:variant>
        <vt:lpwstr/>
      </vt:variant>
      <vt:variant>
        <vt:i4>7864447</vt:i4>
      </vt:variant>
      <vt:variant>
        <vt:i4>0</vt:i4>
      </vt:variant>
      <vt:variant>
        <vt:i4>0</vt:i4>
      </vt:variant>
      <vt:variant>
        <vt:i4>5</vt:i4>
      </vt:variant>
      <vt:variant>
        <vt:lpwstr>http://www.mikrosvet.estranky.cz/fotoalbum/pod-mikroskopem-/bunky/bunky-cibule-ve-vode.html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olexa</dc:creator>
  <cp:keywords/>
  <cp:lastModifiedBy>ASCO</cp:lastModifiedBy>
  <cp:revision>2</cp:revision>
  <dcterms:created xsi:type="dcterms:W3CDTF">2012-02-26T16:34:00Z</dcterms:created>
  <dcterms:modified xsi:type="dcterms:W3CDTF">2012-02-26T16:34:00Z</dcterms:modified>
</cp:coreProperties>
</file>