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CDB" w:rsidRDefault="00D52CDB" w:rsidP="00D52CDB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6pt;height:113.6pt;visibility:visible;mso-wrap-style:square">
            <v:imagedata r:id="rId5" o:title="logolink_OPVK_IPo_PPv3_color"/>
          </v:shape>
        </w:pict>
      </w:r>
      <w:r>
        <w:br/>
      </w:r>
    </w:p>
    <w:p w:rsidR="00D52CDB" w:rsidRDefault="00D52CDB" w:rsidP="00D52CDB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D52CDB" w:rsidRDefault="00D52CDB" w:rsidP="00D52CDB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proofErr w:type="gramStart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D5019A">
        <w:rPr>
          <w:sz w:val="40"/>
          <w:szCs w:val="40"/>
        </w:rPr>
        <w:t>2.PÍSEMNÁ</w:t>
      </w:r>
      <w:proofErr w:type="gramEnd"/>
      <w:r w:rsidRPr="00D5019A">
        <w:rPr>
          <w:sz w:val="40"/>
          <w:szCs w:val="40"/>
        </w:rPr>
        <w:t xml:space="preserve"> PRÁCE-Buňka</w:t>
      </w:r>
    </w:p>
    <w:p w:rsidR="00D52CDB" w:rsidRPr="00E53526" w:rsidRDefault="00D52CDB" w:rsidP="00D52CDB">
      <w:pPr>
        <w:jc w:val="center"/>
        <w:rPr>
          <w:sz w:val="36"/>
          <w:szCs w:val="36"/>
        </w:rPr>
      </w:pPr>
    </w:p>
    <w:p w:rsidR="00D52CDB" w:rsidRPr="004D2AAB" w:rsidRDefault="00D52CDB" w:rsidP="00D52CD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D5019A">
        <w:rPr>
          <w:sz w:val="40"/>
          <w:szCs w:val="40"/>
        </w:rPr>
        <w:t>PÍSEMNÁ PRÁCE-Buňka</w:t>
      </w:r>
    </w:p>
    <w:p w:rsidR="00D52CDB" w:rsidRPr="00C818C2" w:rsidRDefault="00D52CDB" w:rsidP="00D52CD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D52CDB" w:rsidRPr="00C818C2" w:rsidRDefault="00D52CDB" w:rsidP="00D52CD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D52CDB" w:rsidRPr="00C818C2" w:rsidRDefault="00D52CDB" w:rsidP="00D52CD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D5019A">
        <w:rPr>
          <w:sz w:val="40"/>
          <w:szCs w:val="40"/>
        </w:rPr>
        <w:t>PÍSEMNÁ PRÁCE-Buňka</w:t>
      </w:r>
      <w:r>
        <w:rPr>
          <w:sz w:val="28"/>
          <w:szCs w:val="28"/>
        </w:rPr>
        <w:br/>
        <w:t>(práce s interaktivní tabulí, pracovní list)</w:t>
      </w:r>
    </w:p>
    <w:p w:rsidR="00D52CDB" w:rsidRDefault="00D52CDB" w:rsidP="00D52CDB"/>
    <w:p w:rsidR="00D52CDB" w:rsidRDefault="00D52CDB" w:rsidP="00D52CDB">
      <w:pPr>
        <w:pBdr>
          <w:bottom w:val="single" w:sz="4" w:space="1" w:color="auto"/>
        </w:pBdr>
      </w:pPr>
    </w:p>
    <w:p w:rsidR="00D52CDB" w:rsidRPr="009862F8" w:rsidRDefault="00D52CDB" w:rsidP="00D52CD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D52CDB" w:rsidRPr="009862F8" w:rsidRDefault="00D52CDB" w:rsidP="00D52CDB">
      <w:pPr>
        <w:jc w:val="center"/>
        <w:rPr>
          <w:sz w:val="16"/>
          <w:szCs w:val="16"/>
        </w:rPr>
      </w:pPr>
    </w:p>
    <w:p w:rsidR="00D52CDB" w:rsidRPr="009862F8" w:rsidRDefault="00D52CDB" w:rsidP="00D52CDB">
      <w:pPr>
        <w:jc w:val="center"/>
        <w:rPr>
          <w:sz w:val="16"/>
          <w:szCs w:val="16"/>
        </w:rPr>
      </w:pPr>
    </w:p>
    <w:p w:rsidR="00D52CDB" w:rsidRPr="009862F8" w:rsidRDefault="00D52CDB" w:rsidP="00D52CDB">
      <w:pPr>
        <w:jc w:val="center"/>
        <w:rPr>
          <w:sz w:val="16"/>
          <w:szCs w:val="16"/>
        </w:rPr>
      </w:pPr>
    </w:p>
    <w:p w:rsidR="00D52CDB" w:rsidRDefault="00D52CDB" w:rsidP="00C53D94">
      <w:pPr>
        <w:pStyle w:val="Nzev"/>
        <w:jc w:val="left"/>
        <w:rPr>
          <w:rFonts w:ascii="Arial" w:hAnsi="Arial" w:cs="Arial"/>
          <w:sz w:val="24"/>
        </w:rPr>
      </w:pPr>
    </w:p>
    <w:p w:rsidR="00C53D94" w:rsidRDefault="00C53D94" w:rsidP="00C53D94">
      <w:pPr>
        <w:pStyle w:val="Nzev"/>
        <w:jc w:val="left"/>
        <w:rPr>
          <w:highlight w:val="lightGray"/>
        </w:rPr>
      </w:pPr>
      <w:r w:rsidRPr="00C53D94">
        <w:rPr>
          <w:rFonts w:ascii="Arial" w:hAnsi="Arial" w:cs="Arial"/>
          <w:sz w:val="24"/>
        </w:rPr>
        <w:t>Mgr. Jiří Olexa</w:t>
      </w:r>
      <w:r>
        <w:rPr>
          <w:rFonts w:ascii="Arial" w:hAnsi="Arial" w:cs="Arial"/>
          <w:sz w:val="24"/>
        </w:rPr>
        <w:t xml:space="preserve">, 7.listopadu 2011,  6.ročník, </w:t>
      </w:r>
      <w:r w:rsidR="004A36FE">
        <w:rPr>
          <w:rFonts w:ascii="Arial" w:hAnsi="Arial" w:cs="Arial"/>
          <w:sz w:val="24"/>
        </w:rPr>
        <w:t>V/2 W5, Přírodopis, 2.PÍSEMNÁ PRÁCE-Buňka</w:t>
      </w:r>
    </w:p>
    <w:p w:rsidR="00C53D94" w:rsidRDefault="00C53D94">
      <w:pPr>
        <w:pStyle w:val="Nzev"/>
        <w:rPr>
          <w:highlight w:val="lightGray"/>
        </w:rPr>
      </w:pPr>
    </w:p>
    <w:p w:rsidR="00C53D94" w:rsidRDefault="00C53D94">
      <w:pPr>
        <w:pStyle w:val="Nzev"/>
        <w:rPr>
          <w:highlight w:val="lightGray"/>
        </w:rPr>
      </w:pPr>
    </w:p>
    <w:p w:rsidR="00C53D94" w:rsidRDefault="00C53D94">
      <w:pPr>
        <w:pStyle w:val="Nzev"/>
        <w:rPr>
          <w:highlight w:val="lightGray"/>
        </w:rPr>
      </w:pPr>
    </w:p>
    <w:p w:rsidR="00C53D94" w:rsidRDefault="00C53D94">
      <w:pPr>
        <w:pStyle w:val="Nzev"/>
        <w:rPr>
          <w:highlight w:val="lightGray"/>
        </w:rPr>
      </w:pPr>
    </w:p>
    <w:p w:rsidR="00CE44C2" w:rsidRDefault="00CE44C2" w:rsidP="00D52CDB">
      <w:pPr>
        <w:pStyle w:val="Nzev"/>
        <w:jc w:val="left"/>
      </w:pPr>
      <w:r>
        <w:rPr>
          <w:highlight w:val="lightGray"/>
        </w:rPr>
        <w:lastRenderedPageBreak/>
        <w:pict>
          <v:rect id="_x0000_s1026" style="position:absolute;margin-left:327.15pt;margin-top:-7.85pt;width:124pt;height:32pt;z-index:1;mso-wrap-edited:f" wrapcoords="-131 0 -131 21600 21731 21600 21731 0 -131 0"/>
        </w:pict>
      </w:r>
    </w:p>
    <w:p w:rsidR="00CE44C2" w:rsidRDefault="00CE44C2">
      <w:pPr>
        <w:pStyle w:val="Nadpis1"/>
      </w:pPr>
    </w:p>
    <w:p w:rsidR="00CE44C2" w:rsidRDefault="002E776E">
      <w:pPr>
        <w:pStyle w:val="Nadpis1"/>
      </w:pPr>
      <w:r>
        <w:t>PÍSEMNÁ PRÁCE</w:t>
      </w:r>
      <w:r w:rsidR="00CE44C2">
        <w:t xml:space="preserve"> 2 – buňka, soustava organismů</w:t>
      </w:r>
    </w:p>
    <w:p w:rsidR="00CE44C2" w:rsidRDefault="00CE44C2"/>
    <w:p w:rsidR="00CE44C2" w:rsidRDefault="00CE44C2"/>
    <w:p w:rsidR="00CE44C2" w:rsidRDefault="00CE44C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27" style="position:absolute;margin-left:346.9pt;margin-top:-.2pt;width:48.6pt;height:26.8pt;z-index:2;mso-wrap-edited:f" wrapcoords="-332 0 -332 21600 21932 21600 21932 0 -332 0"/>
        </w:pict>
      </w:r>
      <w:r>
        <w:rPr>
          <w:rFonts w:ascii="Arial" w:hAnsi="Arial" w:cs="Arial"/>
          <w:b/>
          <w:bCs/>
        </w:rPr>
        <w:t>Většina buněk je pozorovatelných pouze mikroskopem a</w:t>
      </w:r>
      <w:r>
        <w:rPr>
          <w:rFonts w:ascii="Arial" w:hAnsi="Arial" w:cs="Arial"/>
          <w:b/>
          <w:bCs/>
        </w:rPr>
        <w:br/>
        <w:t>vyznačuje se všemi projevy života.</w:t>
      </w: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28" style="position:absolute;margin-left:347.2pt;margin-top:11.85pt;width:48.6pt;height:26.8pt;z-index:3;mso-wrap-edited:f" wrapcoords="-332 0 -332 21600 21932 21600 21932 0 -332 0"/>
        </w:pict>
      </w: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 povrchu buněk rostlin, hub a živočichů je buněčná</w:t>
      </w:r>
      <w:r>
        <w:rPr>
          <w:rFonts w:ascii="Arial" w:hAnsi="Arial" w:cs="Arial"/>
          <w:b/>
          <w:bCs/>
        </w:rPr>
        <w:br/>
        <w:t>stěna.</w:t>
      </w: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29" style="position:absolute;margin-left:346.6pt;margin-top:9.3pt;width:48.6pt;height:26.8pt;z-index:4;mso-wrap-edited:f" wrapcoords="-332 0 -332 21600 21932 21600 21932 0 -332 0"/>
        </w:pict>
      </w: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Cytoplazma vyplňuje vnitřek buněčného jádra.</w:t>
      </w: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0" style="position:absolute;margin-left:346.9pt;margin-top:9.15pt;width:48.6pt;height:26.8pt;z-index:5;mso-wrap-edited:f" wrapcoords="-332 0 -332 21600 21932 21600 21932 0 -332 0"/>
        </w:pict>
      </w: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Chlorofyl je organela čočkovitého tvaru, která obsahuje</w:t>
      </w:r>
      <w:r>
        <w:rPr>
          <w:rFonts w:ascii="Arial" w:hAnsi="Arial" w:cs="Arial"/>
          <w:b/>
          <w:bCs/>
        </w:rPr>
        <w:br/>
        <w:t>červené barvivo.</w:t>
      </w:r>
    </w:p>
    <w:p w:rsidR="00CE44C2" w:rsidRDefault="00CE44C2">
      <w:pPr>
        <w:tabs>
          <w:tab w:val="left" w:pos="79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1" style="position:absolute;margin-left:347.2pt;margin-top:11.55pt;width:48.6pt;height:26.8pt;z-index:6;mso-wrap-edited:f" wrapcoords="-332 0 -332 21600 21932 21600 21932 0 -332 0"/>
        </w:pict>
      </w:r>
    </w:p>
    <w:p w:rsidR="00CE44C2" w:rsidRDefault="00CE44C2">
      <w:pPr>
        <w:pStyle w:val="Zkladntext"/>
      </w:pPr>
      <w:r>
        <w:t>Vakuoly jsou dutiny, ve kterých se ukládají zásobní a</w:t>
      </w:r>
      <w:r>
        <w:br/>
        <w:t>odpadní látky.</w:t>
      </w: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Doplň názvy buněčných struktur a organel živočišné buňky:</w:t>
      </w: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2360DE">
      <w:pPr>
        <w:rPr>
          <w:rFonts w:ascii="Arial" w:hAnsi="Arial" w:cs="Arial"/>
        </w:rPr>
      </w:pPr>
      <w:r>
        <w:rPr>
          <w:noProof/>
        </w:rPr>
        <w:pict>
          <v:shape id="_x0000_s1032" type="#_x0000_t75" style="position:absolute;margin-left:69.95pt;margin-top:13.1pt;width:313.8pt;height:259.3pt;z-index:-12">
            <v:imagedata r:id="rId8" o:title="živočišná buňka"/>
          </v:shape>
        </w:pict>
      </w: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613A52" w:rsidRDefault="00613A5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chybějící slova:</w:t>
      </w: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Řídícím a informačním centrem buňky je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Buněčné dýchání zajišťují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.</w:t>
      </w: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2735C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 povrchu každé buňky je tenká vrstva zvaná</w:t>
      </w:r>
      <w:r w:rsidR="00CE44C2">
        <w:rPr>
          <w:rFonts w:ascii="Arial" w:hAnsi="Arial" w:cs="Arial"/>
          <w:b/>
          <w:bCs/>
        </w:rPr>
        <w:t xml:space="preserve">   </w:t>
      </w:r>
      <w:r w:rsidR="00CE44C2">
        <w:rPr>
          <w:rFonts w:ascii="Arial" w:hAnsi="Arial" w:cs="Arial"/>
          <w:b/>
          <w:bCs/>
          <w:u w:val="single"/>
        </w:rPr>
        <w:tab/>
      </w:r>
      <w:r w:rsidR="00CE44C2">
        <w:rPr>
          <w:rFonts w:ascii="Arial" w:hAnsi="Arial" w:cs="Arial"/>
          <w:b/>
          <w:bCs/>
          <w:u w:val="single"/>
        </w:rPr>
        <w:tab/>
      </w:r>
      <w:r w:rsidR="00CE44C2">
        <w:rPr>
          <w:rFonts w:ascii="Arial" w:hAnsi="Arial" w:cs="Arial"/>
          <w:b/>
          <w:bCs/>
          <w:u w:val="single"/>
        </w:rPr>
        <w:tab/>
      </w:r>
      <w:r w:rsidR="00462CD5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CE44C2">
        <w:rPr>
          <w:rFonts w:ascii="Arial" w:hAnsi="Arial" w:cs="Arial"/>
          <w:b/>
          <w:bCs/>
        </w:rPr>
        <w:t>.</w:t>
      </w: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Rostlinná buňka má oproti živočišné navíc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a  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 .</w:t>
      </w: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Pojmy z následující nabídky rozděl a připiš k obrázku, ke kterému patří:</w:t>
      </w: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buňka s chloroplasty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cévní soustava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kořen</w:t>
      </w: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kostra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květ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lebka</w:t>
      </w: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list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plod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srdce</w:t>
      </w: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stonek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svalová buňka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žaludek</w:t>
      </w:r>
    </w:p>
    <w:p w:rsidR="00CE44C2" w:rsidRDefault="00CE44C2">
      <w:pPr>
        <w:rPr>
          <w:rFonts w:ascii="Arial" w:hAnsi="Arial" w:cs="Arial"/>
        </w:rPr>
      </w:pPr>
    </w:p>
    <w:p w:rsidR="005972A2" w:rsidRDefault="005972A2">
      <w:pPr>
        <w:rPr>
          <w:rFonts w:ascii="Arial" w:hAnsi="Arial" w:cs="Arial"/>
        </w:rPr>
      </w:pPr>
      <w:r>
        <w:rPr>
          <w:noProof/>
        </w:rPr>
        <w:pict>
          <v:shape id="_x0000_s1034" type="#_x0000_t75" style="position:absolute;margin-left:219.65pt;margin-top:5pt;width:106.45pt;height:117.85pt;z-index:-10">
            <v:imagedata r:id="rId9" o:title="kralik obrys"/>
          </v:shape>
        </w:pict>
      </w:r>
      <w:r>
        <w:rPr>
          <w:noProof/>
        </w:rPr>
        <w:pict>
          <v:shape id="_x0000_s1033" type="#_x0000_t75" style="position:absolute;margin-left:0;margin-top:.3pt;width:97.95pt;height:122.25pt;z-index:-11;mso-position-horizontal:left">
            <v:imagedata r:id="rId10" o:title="strom obrys"/>
          </v:shape>
        </w:pict>
      </w:r>
    </w:p>
    <w:tbl>
      <w:tblPr>
        <w:tblpPr w:leftFromText="141" w:rightFromText="141" w:vertAnchor="page" w:horzAnchor="page" w:tblpX="3347" w:tblpY="8088"/>
        <w:tblW w:w="2107" w:type="dxa"/>
        <w:tblCellMar>
          <w:left w:w="70" w:type="dxa"/>
          <w:right w:w="70" w:type="dxa"/>
        </w:tblCellMar>
        <w:tblLook w:val="04A0"/>
      </w:tblPr>
      <w:tblGrid>
        <w:gridCol w:w="2107"/>
      </w:tblGrid>
      <w:tr w:rsidR="005972A2" w:rsidTr="005972A2">
        <w:trPr>
          <w:trHeight w:val="482"/>
        </w:trPr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72A2" w:rsidRDefault="005972A2" w:rsidP="005972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972A2" w:rsidTr="005972A2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72A2" w:rsidRDefault="005972A2" w:rsidP="005972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972A2" w:rsidTr="005972A2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72A2" w:rsidRDefault="005972A2" w:rsidP="005972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972A2" w:rsidTr="005972A2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72A2" w:rsidRDefault="005972A2" w:rsidP="005972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972A2" w:rsidTr="005972A2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72A2" w:rsidRDefault="005972A2" w:rsidP="005972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911CD3" w:rsidRPr="00911CD3" w:rsidRDefault="00911CD3" w:rsidP="00911CD3">
      <w:pPr>
        <w:rPr>
          <w:vanish/>
        </w:rPr>
      </w:pPr>
    </w:p>
    <w:tbl>
      <w:tblPr>
        <w:tblpPr w:leftFromText="141" w:rightFromText="141" w:vertAnchor="page" w:horzAnchor="page" w:tblpX="7818" w:tblpY="8072"/>
        <w:tblW w:w="2107" w:type="dxa"/>
        <w:tblCellMar>
          <w:left w:w="70" w:type="dxa"/>
          <w:right w:w="70" w:type="dxa"/>
        </w:tblCellMar>
        <w:tblLook w:val="04A0"/>
      </w:tblPr>
      <w:tblGrid>
        <w:gridCol w:w="2107"/>
      </w:tblGrid>
      <w:tr w:rsidR="005972A2" w:rsidTr="005972A2">
        <w:trPr>
          <w:trHeight w:val="482"/>
        </w:trPr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72A2" w:rsidRDefault="005972A2" w:rsidP="005972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972A2" w:rsidTr="005972A2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72A2" w:rsidRDefault="005972A2" w:rsidP="005972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972A2" w:rsidTr="005972A2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72A2" w:rsidRDefault="005972A2" w:rsidP="005972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972A2" w:rsidTr="005972A2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72A2" w:rsidRDefault="005972A2" w:rsidP="005972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972A2" w:rsidTr="005972A2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72A2" w:rsidRDefault="005972A2" w:rsidP="005972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5972A2" w:rsidRDefault="005972A2">
      <w:pPr>
        <w:rPr>
          <w:rFonts w:ascii="Arial" w:hAnsi="Arial" w:cs="Arial"/>
        </w:rPr>
      </w:pPr>
    </w:p>
    <w:p w:rsidR="005972A2" w:rsidRDefault="005972A2">
      <w:pPr>
        <w:rPr>
          <w:rFonts w:ascii="Arial" w:hAnsi="Arial" w:cs="Arial"/>
        </w:rPr>
      </w:pPr>
    </w:p>
    <w:p w:rsidR="005972A2" w:rsidRDefault="005972A2">
      <w:pPr>
        <w:rPr>
          <w:rFonts w:ascii="Arial" w:hAnsi="Arial" w:cs="Arial"/>
        </w:rPr>
      </w:pPr>
    </w:p>
    <w:p w:rsidR="005972A2" w:rsidRDefault="005972A2">
      <w:pPr>
        <w:rPr>
          <w:rFonts w:ascii="Arial" w:hAnsi="Arial" w:cs="Arial"/>
        </w:rPr>
      </w:pPr>
    </w:p>
    <w:p w:rsidR="005972A2" w:rsidRDefault="005972A2">
      <w:pPr>
        <w:rPr>
          <w:rFonts w:ascii="Arial" w:hAnsi="Arial" w:cs="Arial"/>
        </w:rPr>
      </w:pPr>
    </w:p>
    <w:p w:rsidR="005972A2" w:rsidRDefault="005972A2">
      <w:pPr>
        <w:rPr>
          <w:rFonts w:ascii="Arial" w:hAnsi="Arial" w:cs="Arial"/>
        </w:rPr>
      </w:pPr>
    </w:p>
    <w:p w:rsidR="005972A2" w:rsidRDefault="005972A2">
      <w:pPr>
        <w:rPr>
          <w:rFonts w:ascii="Arial" w:hAnsi="Arial" w:cs="Arial"/>
        </w:rPr>
      </w:pPr>
    </w:p>
    <w:p w:rsidR="005972A2" w:rsidRDefault="005972A2">
      <w:pPr>
        <w:rPr>
          <w:rFonts w:ascii="Arial" w:hAnsi="Arial" w:cs="Arial"/>
        </w:rPr>
      </w:pPr>
    </w:p>
    <w:p w:rsidR="005972A2" w:rsidRDefault="005972A2">
      <w:pPr>
        <w:rPr>
          <w:rFonts w:ascii="Arial" w:hAnsi="Arial" w:cs="Arial"/>
        </w:rPr>
      </w:pPr>
    </w:p>
    <w:p w:rsidR="00CE44C2" w:rsidRDefault="00CE44C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Uveď 3 příklady orgánů </w:t>
      </w:r>
      <w:r>
        <w:rPr>
          <w:rFonts w:ascii="Arial" w:hAnsi="Arial" w:cs="Arial"/>
          <w:b/>
          <w:bCs/>
        </w:rPr>
        <w:t>ŽIVOČICHŮ</w:t>
      </w:r>
      <w:r>
        <w:rPr>
          <w:rFonts w:ascii="Arial" w:hAnsi="Arial" w:cs="Arial"/>
        </w:rPr>
        <w:t xml:space="preserve"> a jejich význam:</w:t>
      </w:r>
    </w:p>
    <w:p w:rsidR="00CE44C2" w:rsidRDefault="00CE44C2">
      <w:pPr>
        <w:rPr>
          <w:rFonts w:ascii="Arial" w:hAnsi="Arial" w:cs="Arial"/>
        </w:rPr>
      </w:pPr>
    </w:p>
    <w:tbl>
      <w:tblPr>
        <w:tblW w:w="9100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2820"/>
        <w:gridCol w:w="6280"/>
      </w:tblGrid>
      <w:tr w:rsidR="00CE44C2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CE44C2" w:rsidRDefault="00CE44C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ORGÁN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CE44C2" w:rsidRDefault="00CE44C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VÝZNAM</w:t>
            </w:r>
          </w:p>
        </w:tc>
      </w:tr>
      <w:tr w:rsidR="00CE44C2">
        <w:trPr>
          <w:trHeight w:val="54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4C2" w:rsidRDefault="00CE44C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 </w:t>
            </w:r>
          </w:p>
          <w:p w:rsidR="00CE44C2" w:rsidRDefault="00CE44C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4C2" w:rsidRDefault="00CE44C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 </w:t>
            </w:r>
          </w:p>
        </w:tc>
      </w:tr>
      <w:tr w:rsidR="00CE44C2">
        <w:trPr>
          <w:trHeight w:val="54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4C2" w:rsidRDefault="00CE44C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 </w:t>
            </w:r>
          </w:p>
          <w:p w:rsidR="00CE44C2" w:rsidRDefault="00CE44C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4C2" w:rsidRDefault="00CE44C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 </w:t>
            </w:r>
          </w:p>
        </w:tc>
      </w:tr>
      <w:tr w:rsidR="00CE44C2">
        <w:trPr>
          <w:trHeight w:val="54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4C2" w:rsidRDefault="00CE44C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 </w:t>
            </w:r>
          </w:p>
          <w:p w:rsidR="00CE44C2" w:rsidRDefault="00CE44C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4C2" w:rsidRDefault="00CE44C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 </w:t>
            </w:r>
          </w:p>
        </w:tc>
      </w:tr>
    </w:tbl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 čem se shodují a v čem se liší jednobuněčné a mnohobuněčné organismy? Doplň tabulku:</w:t>
      </w:r>
    </w:p>
    <w:p w:rsidR="00CE44C2" w:rsidRDefault="00CE44C2">
      <w:pPr>
        <w:rPr>
          <w:rFonts w:ascii="Arial" w:hAnsi="Arial" w:cs="Arial"/>
        </w:rPr>
      </w:pPr>
    </w:p>
    <w:tbl>
      <w:tblPr>
        <w:tblW w:w="8700" w:type="dxa"/>
        <w:tblCellMar>
          <w:left w:w="0" w:type="dxa"/>
          <w:right w:w="0" w:type="dxa"/>
        </w:tblCellMar>
        <w:tblLook w:val="0000"/>
      </w:tblPr>
      <w:tblGrid>
        <w:gridCol w:w="3580"/>
        <w:gridCol w:w="2440"/>
        <w:gridCol w:w="2680"/>
      </w:tblGrid>
      <w:tr w:rsidR="00CE44C2">
        <w:trPr>
          <w:trHeight w:val="405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jednobuněčné: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mnohobuněčné:</w:t>
            </w:r>
          </w:p>
        </w:tc>
      </w:tr>
      <w:tr w:rsidR="00CE44C2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E44C2" w:rsidRDefault="00CE44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bun</w:t>
            </w:r>
            <w:r>
              <w:rPr>
                <w:rFonts w:ascii="Arial" w:hAnsi="Arial" w:cs="Arial" w:hint="eastAsia"/>
                <w:sz w:val="20"/>
                <w:szCs w:val="20"/>
              </w:rPr>
              <w:t>ěč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 w:hint="eastAsia"/>
                <w:sz w:val="20"/>
                <w:szCs w:val="20"/>
              </w:rPr>
              <w:t>á</w:t>
            </w:r>
            <w:r>
              <w:rPr>
                <w:rFonts w:ascii="Arial" w:hAnsi="Arial" w:cs="Arial"/>
                <w:sz w:val="20"/>
                <w:szCs w:val="20"/>
              </w:rPr>
              <w:t xml:space="preserve"> stavba (ANO - NE)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 w:hint="eastAsia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 w:hint="eastAsia"/>
                <w:sz w:val="32"/>
                <w:szCs w:val="32"/>
              </w:rPr>
              <w:t> </w:t>
            </w:r>
          </w:p>
        </w:tc>
      </w:tr>
      <w:tr w:rsidR="00CE44C2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E44C2" w:rsidRDefault="00CE44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>
              <w:rPr>
                <w:rFonts w:ascii="Arial" w:hAnsi="Arial" w:cs="Arial" w:hint="eastAsia"/>
                <w:sz w:val="20"/>
                <w:szCs w:val="20"/>
              </w:rPr>
              <w:t>š</w:t>
            </w:r>
            <w:r>
              <w:rPr>
                <w:rFonts w:ascii="Arial" w:hAnsi="Arial" w:cs="Arial"/>
                <w:sz w:val="20"/>
                <w:szCs w:val="20"/>
              </w:rPr>
              <w:t xml:space="preserve">echny projevy </w:t>
            </w:r>
            <w:r>
              <w:rPr>
                <w:rFonts w:ascii="Arial" w:hAnsi="Arial" w:cs="Arial" w:hint="eastAsia"/>
                <w:sz w:val="20"/>
                <w:szCs w:val="20"/>
              </w:rPr>
              <w:t>ž</w:t>
            </w:r>
            <w:r>
              <w:rPr>
                <w:rFonts w:ascii="Arial" w:hAnsi="Arial" w:cs="Arial"/>
                <w:sz w:val="20"/>
                <w:szCs w:val="20"/>
              </w:rPr>
              <w:t>ivota (ANO - NE)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 w:hint="eastAsia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 w:hint="eastAsia"/>
                <w:sz w:val="32"/>
                <w:szCs w:val="32"/>
              </w:rPr>
              <w:t> </w:t>
            </w:r>
          </w:p>
        </w:tc>
      </w:tr>
      <w:tr w:rsidR="00CE44C2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E44C2" w:rsidRDefault="00CE44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rozm</w:t>
            </w:r>
            <w:r>
              <w:rPr>
                <w:rFonts w:ascii="Arial" w:hAnsi="Arial" w:cs="Arial" w:hint="eastAsia"/>
                <w:sz w:val="20"/>
                <w:szCs w:val="20"/>
              </w:rPr>
              <w:t>ě</w:t>
            </w:r>
            <w:r>
              <w:rPr>
                <w:rFonts w:ascii="Arial" w:hAnsi="Arial" w:cs="Arial"/>
                <w:sz w:val="20"/>
                <w:szCs w:val="20"/>
              </w:rPr>
              <w:t>ry (v</w:t>
            </w:r>
            <w:r>
              <w:rPr>
                <w:rFonts w:ascii="Arial" w:hAnsi="Arial" w:cs="Arial" w:hint="eastAsia"/>
                <w:sz w:val="20"/>
                <w:szCs w:val="20"/>
              </w:rPr>
              <w:t>ě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 w:hint="eastAsia"/>
                <w:sz w:val="20"/>
                <w:szCs w:val="20"/>
              </w:rPr>
              <w:t>ší</w:t>
            </w:r>
            <w:r>
              <w:rPr>
                <w:rFonts w:ascii="Arial" w:hAnsi="Arial" w:cs="Arial"/>
                <w:sz w:val="20"/>
                <w:szCs w:val="20"/>
              </w:rPr>
              <w:t xml:space="preserve"> - men</w:t>
            </w:r>
            <w:r>
              <w:rPr>
                <w:rFonts w:ascii="Arial" w:hAnsi="Arial" w:cs="Arial" w:hint="eastAsia"/>
                <w:sz w:val="20"/>
                <w:szCs w:val="20"/>
              </w:rPr>
              <w:t>ší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 w:hint="eastAsia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 w:hint="eastAsia"/>
                <w:sz w:val="32"/>
                <w:szCs w:val="32"/>
              </w:rPr>
              <w:t> </w:t>
            </w:r>
          </w:p>
        </w:tc>
      </w:tr>
      <w:tr w:rsidR="00CE44C2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E44C2" w:rsidRDefault="00CE44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mno</w:t>
            </w:r>
            <w:r>
              <w:rPr>
                <w:rFonts w:ascii="Arial" w:hAnsi="Arial" w:cs="Arial" w:hint="eastAsia"/>
                <w:sz w:val="20"/>
                <w:szCs w:val="20"/>
              </w:rPr>
              <w:t>ž</w:t>
            </w:r>
            <w:r>
              <w:rPr>
                <w:rFonts w:ascii="Arial" w:hAnsi="Arial" w:cs="Arial"/>
                <w:sz w:val="20"/>
                <w:szCs w:val="20"/>
              </w:rPr>
              <w:t>stv</w:t>
            </w:r>
            <w:r>
              <w:rPr>
                <w:rFonts w:ascii="Arial" w:hAnsi="Arial" w:cs="Arial" w:hint="eastAsia"/>
                <w:sz w:val="20"/>
                <w:szCs w:val="20"/>
              </w:rPr>
              <w:t>í</w:t>
            </w:r>
            <w:r>
              <w:rPr>
                <w:rFonts w:ascii="Arial" w:hAnsi="Arial" w:cs="Arial"/>
                <w:sz w:val="20"/>
                <w:szCs w:val="20"/>
              </w:rPr>
              <w:t xml:space="preserve"> bun</w:t>
            </w:r>
            <w:r>
              <w:rPr>
                <w:rFonts w:ascii="Arial" w:hAnsi="Arial" w:cs="Arial" w:hint="eastAsia"/>
                <w:sz w:val="20"/>
                <w:szCs w:val="20"/>
              </w:rPr>
              <w:t>ě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 w:hint="eastAsia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 w:hint="eastAsia"/>
                <w:sz w:val="32"/>
                <w:szCs w:val="32"/>
              </w:rPr>
              <w:t> </w:t>
            </w:r>
          </w:p>
        </w:tc>
      </w:tr>
      <w:tr w:rsidR="00CE44C2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E44C2" w:rsidRDefault="00CE44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</w:t>
            </w:r>
            <w:r>
              <w:rPr>
                <w:rFonts w:ascii="Arial" w:hAnsi="Arial" w:cs="Arial" w:hint="eastAsia"/>
                <w:sz w:val="20"/>
                <w:szCs w:val="20"/>
              </w:rPr>
              <w:t>ň</w:t>
            </w:r>
            <w:r>
              <w:rPr>
                <w:rFonts w:ascii="Arial" w:hAnsi="Arial" w:cs="Arial"/>
                <w:sz w:val="20"/>
                <w:szCs w:val="20"/>
              </w:rPr>
              <w:t>ky "um</w:t>
            </w:r>
            <w:r>
              <w:rPr>
                <w:rFonts w:ascii="Arial" w:hAnsi="Arial" w:cs="Arial" w:hint="eastAsia"/>
                <w:sz w:val="20"/>
                <w:szCs w:val="20"/>
              </w:rPr>
              <w:t>í</w:t>
            </w:r>
            <w:r>
              <w:rPr>
                <w:rFonts w:ascii="Arial" w:hAnsi="Arial" w:cs="Arial"/>
                <w:sz w:val="20"/>
                <w:szCs w:val="20"/>
              </w:rPr>
              <w:t>" v</w:t>
            </w:r>
            <w:r>
              <w:rPr>
                <w:rFonts w:ascii="Arial" w:hAnsi="Arial" w:cs="Arial" w:hint="eastAsia"/>
                <w:sz w:val="20"/>
                <w:szCs w:val="20"/>
              </w:rPr>
              <w:t>š</w:t>
            </w:r>
            <w:r>
              <w:rPr>
                <w:rFonts w:ascii="Arial" w:hAnsi="Arial" w:cs="Arial"/>
                <w:sz w:val="20"/>
                <w:szCs w:val="20"/>
              </w:rPr>
              <w:t>e - bu</w:t>
            </w:r>
            <w:r>
              <w:rPr>
                <w:rFonts w:ascii="Arial" w:hAnsi="Arial" w:cs="Arial" w:hint="eastAsia"/>
                <w:sz w:val="20"/>
                <w:szCs w:val="20"/>
              </w:rPr>
              <w:t>ň</w:t>
            </w:r>
            <w:r>
              <w:rPr>
                <w:rFonts w:ascii="Arial" w:hAnsi="Arial" w:cs="Arial"/>
                <w:sz w:val="20"/>
                <w:szCs w:val="20"/>
              </w:rPr>
              <w:t>ky se specializuj</w:t>
            </w:r>
            <w:r>
              <w:rPr>
                <w:rFonts w:ascii="Arial" w:hAnsi="Arial" w:cs="Arial" w:hint="eastAsia"/>
                <w:sz w:val="20"/>
                <w:szCs w:val="20"/>
              </w:rPr>
              <w:t>í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 w:hint="eastAsia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 w:hint="eastAsia"/>
                <w:sz w:val="32"/>
                <w:szCs w:val="32"/>
              </w:rPr>
              <w:t> </w:t>
            </w:r>
          </w:p>
        </w:tc>
      </w:tr>
    </w:tbl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Organismy (žijící i vyhynulé) mají své jméno složeno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2 slov, jedno označuje rod a druhé druh. Rozděl následující názvy organismů na rodové a druhové jméno:</w:t>
      </w:r>
    </w:p>
    <w:p w:rsidR="00CE44C2" w:rsidRDefault="00CE44C2">
      <w:pPr>
        <w:rPr>
          <w:rFonts w:ascii="Arial" w:hAnsi="Arial" w:cs="Arial"/>
        </w:rPr>
      </w:pPr>
    </w:p>
    <w:tbl>
      <w:tblPr>
        <w:tblW w:w="8320" w:type="dxa"/>
        <w:tblCellMar>
          <w:left w:w="0" w:type="dxa"/>
          <w:right w:w="0" w:type="dxa"/>
        </w:tblCellMar>
        <w:tblLook w:val="0000"/>
      </w:tblPr>
      <w:tblGrid>
        <w:gridCol w:w="2080"/>
        <w:gridCol w:w="3120"/>
        <w:gridCol w:w="3120"/>
      </w:tblGrid>
      <w:tr w:rsidR="00CE44C2">
        <w:trPr>
          <w:trHeight w:val="40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jc w:val="center"/>
              <w:rPr>
                <w:rFonts w:ascii="Arial" w:hAnsi="Arial"/>
                <w:b/>
                <w:bCs/>
                <w:sz w:val="32"/>
                <w:szCs w:val="32"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</w:rPr>
              <w:t>rod: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jc w:val="center"/>
              <w:rPr>
                <w:rFonts w:ascii="Arial" w:hAnsi="Arial"/>
                <w:b/>
                <w:bCs/>
                <w:sz w:val="32"/>
                <w:szCs w:val="32"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</w:rPr>
              <w:t>druh:</w:t>
            </w:r>
          </w:p>
        </w:tc>
      </w:tr>
      <w:tr w:rsidR="00CE44C2">
        <w:trPr>
          <w:trHeight w:val="51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krásnoočko zelené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 w:hint="eastAsia"/>
                <w:sz w:val="40"/>
                <w:szCs w:val="4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 w:hint="eastAsia"/>
                <w:sz w:val="40"/>
                <w:szCs w:val="40"/>
              </w:rPr>
              <w:t> </w:t>
            </w:r>
          </w:p>
        </w:tc>
      </w:tr>
      <w:tr w:rsidR="00CE44C2">
        <w:trPr>
          <w:trHeight w:val="51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korál červený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 w:hint="eastAsia"/>
                <w:sz w:val="40"/>
                <w:szCs w:val="4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 w:hint="eastAsia"/>
                <w:sz w:val="40"/>
                <w:szCs w:val="40"/>
              </w:rPr>
              <w:t> </w:t>
            </w:r>
          </w:p>
        </w:tc>
      </w:tr>
      <w:tr w:rsidR="00CE44C2">
        <w:trPr>
          <w:trHeight w:val="51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jedle bělokorá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 w:hint="eastAsia"/>
                <w:sz w:val="40"/>
                <w:szCs w:val="4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E44C2" w:rsidRDefault="00CE44C2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 w:hint="eastAsia"/>
                <w:sz w:val="40"/>
                <w:szCs w:val="40"/>
              </w:rPr>
              <w:t> </w:t>
            </w:r>
          </w:p>
        </w:tc>
      </w:tr>
    </w:tbl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 se dá zjistit ze jmen následujících organismů?</w:t>
      </w: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</w:rPr>
      </w:pP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tis červený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pijavka lékařská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</w:rPr>
      </w:pPr>
    </w:p>
    <w:p w:rsidR="00CE44C2" w:rsidRDefault="00CE44C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rosnička zelená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457585" w:rsidRDefault="00457585">
      <w:pPr>
        <w:rPr>
          <w:rFonts w:ascii="Arial" w:hAnsi="Arial" w:cs="Arial"/>
          <w:b/>
          <w:bCs/>
          <w:u w:val="single"/>
        </w:rPr>
      </w:pPr>
    </w:p>
    <w:p w:rsidR="00457585" w:rsidRDefault="00457585">
      <w:pPr>
        <w:rPr>
          <w:rFonts w:ascii="Arial" w:hAnsi="Arial" w:cs="Arial"/>
          <w:b/>
          <w:bCs/>
          <w:u w:val="single"/>
        </w:rPr>
      </w:pPr>
    </w:p>
    <w:p w:rsidR="00457585" w:rsidRDefault="00457585">
      <w:pPr>
        <w:rPr>
          <w:rFonts w:ascii="Arial" w:hAnsi="Arial" w:cs="Arial"/>
          <w:b/>
          <w:bCs/>
          <w:u w:val="single"/>
        </w:rPr>
      </w:pPr>
    </w:p>
    <w:p w:rsidR="00457585" w:rsidRDefault="00457585" w:rsidP="00457585">
      <w:pPr>
        <w:pStyle w:val="Nzev"/>
      </w:pPr>
      <w:r>
        <w:rPr>
          <w:highlight w:val="lightGray"/>
        </w:rPr>
        <w:lastRenderedPageBreak/>
        <w:pict>
          <v:rect id="_x0000_s1043" style="position:absolute;left:0;text-align:left;margin-left:327.15pt;margin-top:-7.85pt;width:124pt;height:32pt;z-index:10;mso-wrap-edited:f" wrapcoords="-131 0 -131 21600 21731 21600 21731 0 -131 0">
            <v:textbox>
              <w:txbxContent>
                <w:p w:rsidR="003C49F7" w:rsidRPr="001123F3" w:rsidRDefault="003C49F7" w:rsidP="001123F3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52"/>
                      <w:szCs w:val="52"/>
                    </w:rPr>
                  </w:pPr>
                  <w:r w:rsidRPr="001123F3">
                    <w:rPr>
                      <w:rFonts w:ascii="Arial" w:hAnsi="Arial" w:cs="Arial"/>
                      <w:b/>
                      <w:color w:val="FF0000"/>
                      <w:sz w:val="52"/>
                      <w:szCs w:val="52"/>
                    </w:rPr>
                    <w:t>ŘEŠENÍ</w:t>
                  </w:r>
                </w:p>
              </w:txbxContent>
            </v:textbox>
          </v:rect>
        </w:pict>
      </w:r>
    </w:p>
    <w:p w:rsidR="00457585" w:rsidRDefault="00457585" w:rsidP="00457585">
      <w:pPr>
        <w:pStyle w:val="Nadpis1"/>
      </w:pPr>
    </w:p>
    <w:p w:rsidR="00457585" w:rsidRDefault="00457585" w:rsidP="00457585">
      <w:pPr>
        <w:pStyle w:val="Nadpis1"/>
      </w:pPr>
      <w:r>
        <w:t>PÍSEMNÁ PRÁCE 2 – buňka, soustava organismů</w:t>
      </w:r>
    </w:p>
    <w:p w:rsidR="00457585" w:rsidRDefault="00457585" w:rsidP="00457585"/>
    <w:p w:rsidR="00457585" w:rsidRDefault="00457585" w:rsidP="00457585"/>
    <w:p w:rsidR="00457585" w:rsidRDefault="00457585" w:rsidP="001123F3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44" style="position:absolute;margin-left:346.9pt;margin-top:-.2pt;width:48.6pt;height:26.8pt;z-index:11;mso-wrap-edited:f" wrapcoords="-332 0 -332 21600 21932 21600 21932 0 -332 0">
            <v:textbox>
              <w:txbxContent>
                <w:p w:rsidR="003C49F7" w:rsidRPr="001123F3" w:rsidRDefault="003C49F7" w:rsidP="001123F3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</w:rPr>
        <w:t>Většina buněk je pozorovatelných pouze mikroskopem a</w:t>
      </w:r>
      <w:r>
        <w:rPr>
          <w:rFonts w:ascii="Arial" w:hAnsi="Arial" w:cs="Arial"/>
          <w:b/>
          <w:bCs/>
        </w:rPr>
        <w:br/>
        <w:t>vyznačuje se všemi projevy života.</w:t>
      </w:r>
    </w:p>
    <w:p w:rsidR="00457585" w:rsidRDefault="001123F3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60" style="position:absolute;margin-left:346.9pt;margin-top:11pt;width:48.6pt;height:26.8pt;z-index:15;mso-wrap-edited:f" wrapcoords="-332 0 -332 21600 21932 21600 21932 0 -332 0">
            <v:textbox>
              <w:txbxContent>
                <w:p w:rsidR="003C49F7" w:rsidRPr="001123F3" w:rsidRDefault="003C49F7" w:rsidP="001123F3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 povrchu buněk rostlin, hub a živočichů je buněčná</w:t>
      </w:r>
      <w:r>
        <w:rPr>
          <w:rFonts w:ascii="Arial" w:hAnsi="Arial" w:cs="Arial"/>
          <w:b/>
          <w:bCs/>
        </w:rPr>
        <w:br/>
        <w:t>stěna.</w:t>
      </w:r>
    </w:p>
    <w:p w:rsidR="00457585" w:rsidRDefault="001123F3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61" style="position:absolute;margin-left:346.9pt;margin-top:7.25pt;width:48.6pt;height:26.8pt;z-index:16;mso-wrap-edited:f" wrapcoords="-332 0 -332 21600 21932 21600 21932 0 -332 0">
            <v:textbox>
              <w:txbxContent>
                <w:p w:rsidR="003C49F7" w:rsidRPr="001123F3" w:rsidRDefault="003C49F7" w:rsidP="001123F3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Cytoplazma vyplňuje vnitřek buněčného jádra.</w:t>
      </w: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1123F3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62" style="position:absolute;margin-left:346.9pt;margin-top:9.85pt;width:48.6pt;height:26.8pt;z-index:17;mso-wrap-edited:f" wrapcoords="-332 0 -332 21600 21932 21600 21932 0 -332 0">
            <v:textbox>
              <w:txbxContent>
                <w:p w:rsidR="003C49F7" w:rsidRPr="001123F3" w:rsidRDefault="003C49F7" w:rsidP="001123F3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Chlorofyl je organela čočkovitého tvaru, která obsahuje</w:t>
      </w:r>
      <w:r>
        <w:rPr>
          <w:rFonts w:ascii="Arial" w:hAnsi="Arial" w:cs="Arial"/>
          <w:b/>
          <w:bCs/>
        </w:rPr>
        <w:br/>
        <w:t>červené barvivo.</w:t>
      </w:r>
    </w:p>
    <w:p w:rsidR="00457585" w:rsidRDefault="001123F3" w:rsidP="00457585">
      <w:pPr>
        <w:tabs>
          <w:tab w:val="left" w:pos="7938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63" style="position:absolute;margin-left:345.9pt;margin-top:10.45pt;width:48.6pt;height:26.8pt;z-index:18;mso-wrap-edited:f" wrapcoords="-332 0 -332 21600 21932 21600 21932 0 -332 0">
            <v:textbox>
              <w:txbxContent>
                <w:p w:rsidR="003C49F7" w:rsidRPr="001123F3" w:rsidRDefault="003C49F7" w:rsidP="001123F3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</w:p>
    <w:p w:rsidR="00457585" w:rsidRDefault="00457585" w:rsidP="00457585">
      <w:pPr>
        <w:pStyle w:val="Zkladntext"/>
      </w:pPr>
      <w:r>
        <w:t>Vakuoly jsou dutiny, ve kterých se ukládají zásobní a</w:t>
      </w:r>
      <w:r>
        <w:br/>
        <w:t>odpadní látky.</w:t>
      </w: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1123F3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Doplň názvy buněčných struktur a organel živočišné buňky:</w:t>
      </w: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  <w:r>
        <w:rPr>
          <w:noProof/>
        </w:rPr>
        <w:pict>
          <v:shape id="_x0000_s1049" type="#_x0000_t75" style="position:absolute;margin-left:69.95pt;margin-top:13.1pt;width:313.8pt;height:259.3pt;z-index:-7">
            <v:imagedata r:id="rId8" o:title="živočišná buňka"/>
          </v:shape>
        </w:pict>
      </w: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Pr="001123F3" w:rsidRDefault="001123F3" w:rsidP="00457585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mitochondrie</w:t>
      </w:r>
    </w:p>
    <w:p w:rsidR="00457585" w:rsidRDefault="00457585" w:rsidP="00457585">
      <w:pPr>
        <w:rPr>
          <w:rFonts w:ascii="Arial" w:hAnsi="Arial" w:cs="Arial"/>
        </w:rPr>
      </w:pPr>
    </w:p>
    <w:p w:rsidR="00457585" w:rsidRPr="001123F3" w:rsidRDefault="001123F3" w:rsidP="00457585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propojení jádra s</w:t>
      </w:r>
    </w:p>
    <w:p w:rsidR="00457585" w:rsidRPr="001123F3" w:rsidRDefault="001123F3" w:rsidP="00457585">
      <w:pPr>
        <w:rPr>
          <w:rFonts w:ascii="Arial" w:hAnsi="Arial" w:cs="Arial"/>
          <w:b/>
          <w:color w:val="FF0000"/>
        </w:rPr>
      </w:pPr>
      <w:proofErr w:type="gramStart"/>
      <w:r>
        <w:rPr>
          <w:rFonts w:ascii="Arial" w:hAnsi="Arial" w:cs="Arial"/>
          <w:b/>
          <w:color w:val="FF0000"/>
        </w:rPr>
        <w:t xml:space="preserve">plazmatickou                                                                                        </w:t>
      </w:r>
      <w:r w:rsidRPr="001123F3">
        <w:rPr>
          <w:rFonts w:ascii="Arial" w:hAnsi="Arial" w:cs="Arial"/>
          <w:b/>
          <w:color w:val="FF0000"/>
        </w:rPr>
        <w:t>cytoplazma</w:t>
      </w:r>
      <w:proofErr w:type="gramEnd"/>
    </w:p>
    <w:p w:rsidR="00457585" w:rsidRPr="001123F3" w:rsidRDefault="001123F3" w:rsidP="00457585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membránou</w:t>
      </w:r>
    </w:p>
    <w:p w:rsidR="00457585" w:rsidRPr="001123F3" w:rsidRDefault="00457585" w:rsidP="00457585">
      <w:pPr>
        <w:rPr>
          <w:rFonts w:ascii="Arial" w:hAnsi="Arial" w:cs="Arial"/>
          <w:b/>
          <w:color w:val="FF0000"/>
        </w:rPr>
      </w:pPr>
    </w:p>
    <w:p w:rsidR="00457585" w:rsidRPr="001123F3" w:rsidRDefault="001123F3" w:rsidP="00457585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</w:t>
      </w:r>
      <w:proofErr w:type="gramStart"/>
      <w:r>
        <w:rPr>
          <w:rFonts w:ascii="Arial" w:hAnsi="Arial" w:cs="Arial"/>
          <w:b/>
          <w:color w:val="FF0000"/>
        </w:rPr>
        <w:t xml:space="preserve">jádro                                                                                              </w:t>
      </w:r>
      <w:r w:rsidRPr="001123F3">
        <w:rPr>
          <w:rFonts w:ascii="Arial" w:hAnsi="Arial" w:cs="Arial"/>
          <w:b/>
          <w:color w:val="FF0000"/>
        </w:rPr>
        <w:t>plazmatická</w:t>
      </w:r>
      <w:proofErr w:type="gramEnd"/>
    </w:p>
    <w:p w:rsidR="00457585" w:rsidRPr="001123F3" w:rsidRDefault="001123F3" w:rsidP="00457585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                               membrána</w:t>
      </w: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1123F3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chybějící slova:</w:t>
      </w: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Řídícím a informačním centrem buňky je   </w:t>
      </w:r>
      <w:r>
        <w:rPr>
          <w:rFonts w:ascii="Arial" w:hAnsi="Arial" w:cs="Arial"/>
          <w:b/>
          <w:bCs/>
          <w:u w:val="single"/>
        </w:rPr>
        <w:tab/>
      </w:r>
      <w:r w:rsidR="001123F3">
        <w:rPr>
          <w:rFonts w:ascii="Arial" w:hAnsi="Arial" w:cs="Arial"/>
          <w:b/>
          <w:bCs/>
          <w:u w:val="single"/>
        </w:rPr>
        <w:t xml:space="preserve">           </w:t>
      </w:r>
      <w:r w:rsidR="001123F3">
        <w:rPr>
          <w:rFonts w:ascii="Arial" w:hAnsi="Arial" w:cs="Arial"/>
          <w:b/>
          <w:bCs/>
          <w:color w:val="FF0000"/>
          <w:u w:val="single"/>
        </w:rPr>
        <w:t>jádro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Buněčné dýchání zajišťují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1123F3">
        <w:rPr>
          <w:rFonts w:ascii="Arial" w:hAnsi="Arial" w:cs="Arial"/>
          <w:b/>
          <w:bCs/>
          <w:color w:val="FF0000"/>
          <w:u w:val="single"/>
        </w:rPr>
        <w:t>mitochondrie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.</w:t>
      </w: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2735C1" w:rsidRDefault="002735C1" w:rsidP="002735C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 povrchu každé buňky je tenká vrstva zvaná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plazmatická membrána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>.</w:t>
      </w: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Rostlinná buňka má oproti živočišné navíc   </w:t>
      </w:r>
      <w:r>
        <w:rPr>
          <w:rFonts w:ascii="Arial" w:hAnsi="Arial" w:cs="Arial"/>
          <w:b/>
          <w:bCs/>
          <w:u w:val="single"/>
        </w:rPr>
        <w:tab/>
      </w:r>
      <w:r w:rsidR="001A4650">
        <w:rPr>
          <w:rFonts w:ascii="Arial" w:hAnsi="Arial" w:cs="Arial"/>
          <w:b/>
          <w:bCs/>
          <w:color w:val="FF0000"/>
          <w:u w:val="single"/>
        </w:rPr>
        <w:t>chloroplasty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a  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  <w:u w:val="single"/>
        </w:rPr>
        <w:tab/>
      </w:r>
      <w:r w:rsidR="001A4650">
        <w:rPr>
          <w:rFonts w:ascii="Arial" w:hAnsi="Arial" w:cs="Arial"/>
          <w:b/>
          <w:bCs/>
          <w:color w:val="FF0000"/>
          <w:u w:val="single"/>
        </w:rPr>
        <w:t>buněčnou stěnu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 .</w:t>
      </w: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1123F3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Pojmy z následující nabídky rozděl a připiš k obrázku, ke kterému patří:</w:t>
      </w: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buňka s chloroplasty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cévní soustava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kořen</w:t>
      </w: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kostra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květ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lebka</w:t>
      </w: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list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plod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srdce</w:t>
      </w: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stonek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svalová buňka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žaludek</w:t>
      </w:r>
    </w:p>
    <w:p w:rsidR="00457585" w:rsidRDefault="00457585" w:rsidP="00457585">
      <w:pPr>
        <w:rPr>
          <w:rFonts w:ascii="Arial" w:hAnsi="Arial" w:cs="Arial"/>
        </w:rPr>
      </w:pPr>
    </w:p>
    <w:p w:rsidR="00457585" w:rsidRPr="001A4650" w:rsidRDefault="001A4650" w:rsidP="00457585">
      <w:pPr>
        <w:rPr>
          <w:rFonts w:ascii="Arial" w:hAnsi="Arial" w:cs="Arial"/>
          <w:color w:val="FF0000"/>
        </w:rPr>
      </w:pPr>
      <w:r>
        <w:rPr>
          <w:noProof/>
        </w:rPr>
        <w:pict>
          <v:shape id="_x0000_s1050" type="#_x0000_t75" style="position:absolute;margin-left:-7pt;margin-top:.6pt;width:97.95pt;height:122.25pt;z-index:-6">
            <v:imagedata r:id="rId10" o:title="strom obrys"/>
          </v:shape>
        </w:pict>
      </w:r>
      <w:r w:rsidR="00457585">
        <w:rPr>
          <w:noProof/>
        </w:rPr>
        <w:pict>
          <v:shape id="_x0000_s1051" type="#_x0000_t75" style="position:absolute;margin-left:219.65pt;margin-top:5pt;width:106.45pt;height:117.85pt;z-index:-5">
            <v:imagedata r:id="rId9" o:title="kralik obrys"/>
          </v:shape>
        </w:pict>
      </w:r>
      <w:r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  <w:color w:val="FF0000"/>
        </w:rPr>
        <w:t>buňka s </w:t>
      </w:r>
      <w:proofErr w:type="gramStart"/>
      <w:r>
        <w:rPr>
          <w:rFonts w:ascii="Arial" w:hAnsi="Arial" w:cs="Arial"/>
          <w:color w:val="FF0000"/>
        </w:rPr>
        <w:t>chloroplasty                                   kostra</w:t>
      </w:r>
      <w:proofErr w:type="gramEnd"/>
    </w:p>
    <w:tbl>
      <w:tblPr>
        <w:tblpPr w:leftFromText="141" w:rightFromText="141" w:vertAnchor="page" w:horzAnchor="page" w:tblpX="3347" w:tblpY="8088"/>
        <w:tblW w:w="2107" w:type="dxa"/>
        <w:tblCellMar>
          <w:left w:w="70" w:type="dxa"/>
          <w:right w:w="70" w:type="dxa"/>
        </w:tblCellMar>
        <w:tblLook w:val="04A0"/>
      </w:tblPr>
      <w:tblGrid>
        <w:gridCol w:w="2107"/>
      </w:tblGrid>
      <w:tr w:rsidR="00457585" w:rsidTr="000379CA">
        <w:trPr>
          <w:trHeight w:val="482"/>
        </w:trPr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585" w:rsidRPr="001A4650" w:rsidRDefault="00457585" w:rsidP="000379C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1A4650">
              <w:rPr>
                <w:rFonts w:ascii="Arial" w:hAnsi="Arial" w:cs="Arial"/>
                <w:color w:val="FF0000"/>
              </w:rPr>
              <w:t>list</w:t>
            </w:r>
          </w:p>
        </w:tc>
      </w:tr>
      <w:tr w:rsidR="00457585" w:rsidTr="000379CA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585" w:rsidRPr="001A4650" w:rsidRDefault="00457585" w:rsidP="000379C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1A4650" w:rsidRPr="001A4650">
              <w:rPr>
                <w:rFonts w:ascii="Arial" w:hAnsi="Arial" w:cs="Arial"/>
                <w:color w:val="FF0000"/>
              </w:rPr>
              <w:t>stonek</w:t>
            </w:r>
          </w:p>
        </w:tc>
      </w:tr>
      <w:tr w:rsidR="00457585" w:rsidTr="000379CA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585" w:rsidRPr="001A4650" w:rsidRDefault="00457585" w:rsidP="000379C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1A4650">
              <w:rPr>
                <w:rFonts w:ascii="Arial" w:hAnsi="Arial" w:cs="Arial"/>
                <w:color w:val="FF0000"/>
              </w:rPr>
              <w:t>květ</w:t>
            </w:r>
          </w:p>
        </w:tc>
      </w:tr>
      <w:tr w:rsidR="00457585" w:rsidTr="000379CA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585" w:rsidRPr="001A4650" w:rsidRDefault="00457585" w:rsidP="000379C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1A4650">
              <w:rPr>
                <w:rFonts w:ascii="Arial" w:hAnsi="Arial" w:cs="Arial"/>
                <w:color w:val="FF0000"/>
              </w:rPr>
              <w:t>plod</w:t>
            </w:r>
          </w:p>
        </w:tc>
      </w:tr>
      <w:tr w:rsidR="00457585" w:rsidTr="000379CA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585" w:rsidRPr="001A4650" w:rsidRDefault="00457585" w:rsidP="000379C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1A4650">
              <w:rPr>
                <w:rFonts w:ascii="Arial" w:hAnsi="Arial" w:cs="Arial"/>
                <w:color w:val="FF0000"/>
              </w:rPr>
              <w:t>kořen</w:t>
            </w:r>
          </w:p>
        </w:tc>
      </w:tr>
    </w:tbl>
    <w:p w:rsidR="00457585" w:rsidRPr="00911CD3" w:rsidRDefault="00457585" w:rsidP="00457585">
      <w:pPr>
        <w:rPr>
          <w:vanish/>
        </w:rPr>
      </w:pPr>
    </w:p>
    <w:tbl>
      <w:tblPr>
        <w:tblpPr w:leftFromText="141" w:rightFromText="141" w:vertAnchor="page" w:horzAnchor="page" w:tblpX="7818" w:tblpY="8072"/>
        <w:tblW w:w="2107" w:type="dxa"/>
        <w:tblCellMar>
          <w:left w:w="70" w:type="dxa"/>
          <w:right w:w="70" w:type="dxa"/>
        </w:tblCellMar>
        <w:tblLook w:val="04A0"/>
      </w:tblPr>
      <w:tblGrid>
        <w:gridCol w:w="2107"/>
      </w:tblGrid>
      <w:tr w:rsidR="00457585" w:rsidTr="000379CA">
        <w:trPr>
          <w:trHeight w:val="482"/>
        </w:trPr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585" w:rsidRPr="001A4650" w:rsidRDefault="00457585" w:rsidP="000379C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1A4650">
              <w:rPr>
                <w:rFonts w:ascii="Arial" w:hAnsi="Arial" w:cs="Arial"/>
                <w:color w:val="FF0000"/>
              </w:rPr>
              <w:t>cévní soustava</w:t>
            </w:r>
          </w:p>
        </w:tc>
      </w:tr>
      <w:tr w:rsidR="00457585" w:rsidTr="000379CA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585" w:rsidRPr="001A4650" w:rsidRDefault="00457585" w:rsidP="000379C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1A4650">
              <w:rPr>
                <w:rFonts w:ascii="Arial" w:hAnsi="Arial" w:cs="Arial"/>
                <w:color w:val="FF0000"/>
              </w:rPr>
              <w:t>svalová buňka</w:t>
            </w:r>
          </w:p>
        </w:tc>
      </w:tr>
      <w:tr w:rsidR="00457585" w:rsidTr="000379CA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585" w:rsidRPr="001A4650" w:rsidRDefault="00457585" w:rsidP="000379C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1A4650">
              <w:rPr>
                <w:rFonts w:ascii="Arial" w:hAnsi="Arial" w:cs="Arial"/>
                <w:color w:val="FF0000"/>
              </w:rPr>
              <w:t>lebka</w:t>
            </w:r>
          </w:p>
        </w:tc>
      </w:tr>
      <w:tr w:rsidR="00457585" w:rsidTr="000379CA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585" w:rsidRPr="001A4650" w:rsidRDefault="00457585" w:rsidP="000379C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1A4650">
              <w:rPr>
                <w:rFonts w:ascii="Arial" w:hAnsi="Arial" w:cs="Arial"/>
                <w:color w:val="FF0000"/>
              </w:rPr>
              <w:t>srdce</w:t>
            </w:r>
          </w:p>
        </w:tc>
      </w:tr>
      <w:tr w:rsidR="00457585" w:rsidTr="000379CA">
        <w:trPr>
          <w:trHeight w:val="482"/>
        </w:trPr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585" w:rsidRPr="001A4650" w:rsidRDefault="00457585" w:rsidP="000379C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1A4650">
              <w:rPr>
                <w:rFonts w:ascii="Arial" w:hAnsi="Arial" w:cs="Arial"/>
                <w:color w:val="FF0000"/>
              </w:rPr>
              <w:t>žaludek</w:t>
            </w:r>
          </w:p>
        </w:tc>
      </w:tr>
    </w:tbl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1123F3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Uveď 3 příklady orgánů </w:t>
      </w:r>
      <w:r>
        <w:rPr>
          <w:rFonts w:ascii="Arial" w:hAnsi="Arial" w:cs="Arial"/>
          <w:b/>
          <w:bCs/>
        </w:rPr>
        <w:t>ŽIVOČICHŮ</w:t>
      </w:r>
      <w:r>
        <w:rPr>
          <w:rFonts w:ascii="Arial" w:hAnsi="Arial" w:cs="Arial"/>
        </w:rPr>
        <w:t xml:space="preserve"> a jejich význam:</w:t>
      </w:r>
    </w:p>
    <w:p w:rsidR="00457585" w:rsidRDefault="00457585" w:rsidP="00457585">
      <w:pPr>
        <w:rPr>
          <w:rFonts w:ascii="Arial" w:hAnsi="Arial" w:cs="Arial"/>
        </w:rPr>
      </w:pPr>
    </w:p>
    <w:tbl>
      <w:tblPr>
        <w:tblW w:w="9100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2820"/>
        <w:gridCol w:w="6280"/>
      </w:tblGrid>
      <w:tr w:rsidR="00457585" w:rsidTr="000379CA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457585" w:rsidRDefault="00457585" w:rsidP="000379C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ORGÁN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457585" w:rsidRDefault="00457585" w:rsidP="000379C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VÝZNAM</w:t>
            </w:r>
          </w:p>
        </w:tc>
      </w:tr>
      <w:tr w:rsidR="001A4650" w:rsidRPr="001A4650" w:rsidTr="001A4650">
        <w:trPr>
          <w:trHeight w:val="54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585" w:rsidRPr="001A4650" w:rsidRDefault="001A4650" w:rsidP="001274D3">
            <w:pPr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1A4650">
              <w:rPr>
                <w:rFonts w:ascii="Arial" w:hAnsi="Arial" w:cs="Arial"/>
                <w:b/>
                <w:color w:val="FF0000"/>
                <w:sz w:val="44"/>
                <w:szCs w:val="44"/>
              </w:rPr>
              <w:t>mozek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585" w:rsidRPr="001274D3" w:rsidRDefault="001A4650" w:rsidP="001A4650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1274D3">
              <w:rPr>
                <w:rFonts w:ascii="Arial" w:hAnsi="Arial" w:cs="Arial"/>
                <w:b/>
                <w:color w:val="FF0000"/>
                <w:sz w:val="32"/>
                <w:szCs w:val="32"/>
              </w:rPr>
              <w:t>řídí organismus</w:t>
            </w:r>
          </w:p>
        </w:tc>
      </w:tr>
      <w:tr w:rsidR="001A4650" w:rsidRPr="001A4650" w:rsidTr="001A4650">
        <w:trPr>
          <w:trHeight w:val="54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585" w:rsidRPr="001A4650" w:rsidRDefault="001274D3" w:rsidP="001274D3">
            <w:pPr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>
              <w:rPr>
                <w:rFonts w:ascii="Arial" w:hAnsi="Arial" w:cs="Arial"/>
                <w:b/>
                <w:color w:val="FF0000"/>
                <w:sz w:val="44"/>
                <w:szCs w:val="44"/>
              </w:rPr>
              <w:t>srdce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585" w:rsidRPr="001274D3" w:rsidRDefault="001274D3" w:rsidP="001A4650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pumpuje krev</w:t>
            </w:r>
          </w:p>
        </w:tc>
      </w:tr>
      <w:tr w:rsidR="001A4650" w:rsidRPr="001A4650" w:rsidTr="001A4650">
        <w:trPr>
          <w:trHeight w:val="54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585" w:rsidRPr="001A4650" w:rsidRDefault="001274D3" w:rsidP="001274D3">
            <w:pPr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>
              <w:rPr>
                <w:rFonts w:ascii="Arial" w:hAnsi="Arial" w:cs="Arial"/>
                <w:b/>
                <w:color w:val="FF0000"/>
                <w:sz w:val="44"/>
                <w:szCs w:val="44"/>
              </w:rPr>
              <w:t>žaludek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585" w:rsidRPr="001274D3" w:rsidRDefault="001274D3" w:rsidP="001A4650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trávení potravy</w:t>
            </w:r>
          </w:p>
        </w:tc>
      </w:tr>
    </w:tbl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1123F3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V čem se shodují a v čem se liší jednobuněčné a mnohobuněčné organismy? Doplň tabulku:</w:t>
      </w:r>
    </w:p>
    <w:p w:rsidR="00457585" w:rsidRDefault="00457585" w:rsidP="00457585">
      <w:pPr>
        <w:rPr>
          <w:rFonts w:ascii="Arial" w:hAnsi="Arial" w:cs="Arial"/>
        </w:rPr>
      </w:pPr>
    </w:p>
    <w:tbl>
      <w:tblPr>
        <w:tblW w:w="8700" w:type="dxa"/>
        <w:tblCellMar>
          <w:left w:w="0" w:type="dxa"/>
          <w:right w:w="0" w:type="dxa"/>
        </w:tblCellMar>
        <w:tblLook w:val="0000"/>
      </w:tblPr>
      <w:tblGrid>
        <w:gridCol w:w="3580"/>
        <w:gridCol w:w="2440"/>
        <w:gridCol w:w="2680"/>
      </w:tblGrid>
      <w:tr w:rsidR="00457585" w:rsidTr="000379CA">
        <w:trPr>
          <w:trHeight w:val="405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Default="00457585" w:rsidP="000379CA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Default="00457585" w:rsidP="000379C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jednobuněčné: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Default="00457585" w:rsidP="000379C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mnohobuněčné:</w:t>
            </w:r>
          </w:p>
        </w:tc>
      </w:tr>
      <w:tr w:rsidR="00457585" w:rsidTr="000379CA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57585" w:rsidRDefault="00457585" w:rsidP="000379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bun</w:t>
            </w:r>
            <w:r>
              <w:rPr>
                <w:rFonts w:ascii="Arial" w:hAnsi="Arial" w:cs="Arial" w:hint="eastAsia"/>
                <w:sz w:val="20"/>
                <w:szCs w:val="20"/>
              </w:rPr>
              <w:t>ěč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 w:hint="eastAsia"/>
                <w:sz w:val="20"/>
                <w:szCs w:val="20"/>
              </w:rPr>
              <w:t>á</w:t>
            </w:r>
            <w:r>
              <w:rPr>
                <w:rFonts w:ascii="Arial" w:hAnsi="Arial" w:cs="Arial"/>
                <w:sz w:val="20"/>
                <w:szCs w:val="20"/>
              </w:rPr>
              <w:t xml:space="preserve"> stavba (ANO - NE)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 w:rsidRPr="001274D3">
              <w:rPr>
                <w:rFonts w:ascii="Arial" w:hAnsi="Arial"/>
                <w:b/>
                <w:color w:val="FF0000"/>
              </w:rPr>
              <w:t>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ANO</w:t>
            </w:r>
          </w:p>
        </w:tc>
      </w:tr>
      <w:tr w:rsidR="00457585" w:rsidTr="000379CA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57585" w:rsidRDefault="00457585" w:rsidP="000379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>
              <w:rPr>
                <w:rFonts w:ascii="Arial" w:hAnsi="Arial" w:cs="Arial" w:hint="eastAsia"/>
                <w:sz w:val="20"/>
                <w:szCs w:val="20"/>
              </w:rPr>
              <w:t>š</w:t>
            </w:r>
            <w:r>
              <w:rPr>
                <w:rFonts w:ascii="Arial" w:hAnsi="Arial" w:cs="Arial"/>
                <w:sz w:val="20"/>
                <w:szCs w:val="20"/>
              </w:rPr>
              <w:t xml:space="preserve">echny projevy </w:t>
            </w:r>
            <w:r>
              <w:rPr>
                <w:rFonts w:ascii="Arial" w:hAnsi="Arial" w:cs="Arial" w:hint="eastAsia"/>
                <w:sz w:val="20"/>
                <w:szCs w:val="20"/>
              </w:rPr>
              <w:t>ž</w:t>
            </w:r>
            <w:r>
              <w:rPr>
                <w:rFonts w:ascii="Arial" w:hAnsi="Arial" w:cs="Arial"/>
                <w:sz w:val="20"/>
                <w:szCs w:val="20"/>
              </w:rPr>
              <w:t>ivota (ANO - NE)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ANO</w:t>
            </w:r>
          </w:p>
        </w:tc>
      </w:tr>
      <w:tr w:rsidR="00457585" w:rsidTr="000379CA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57585" w:rsidRDefault="00457585" w:rsidP="000379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rozm</w:t>
            </w:r>
            <w:r>
              <w:rPr>
                <w:rFonts w:ascii="Arial" w:hAnsi="Arial" w:cs="Arial" w:hint="eastAsia"/>
                <w:sz w:val="20"/>
                <w:szCs w:val="20"/>
              </w:rPr>
              <w:t>ě</w:t>
            </w:r>
            <w:r>
              <w:rPr>
                <w:rFonts w:ascii="Arial" w:hAnsi="Arial" w:cs="Arial"/>
                <w:sz w:val="20"/>
                <w:szCs w:val="20"/>
              </w:rPr>
              <w:t>ry (v</w:t>
            </w:r>
            <w:r>
              <w:rPr>
                <w:rFonts w:ascii="Arial" w:hAnsi="Arial" w:cs="Arial" w:hint="eastAsia"/>
                <w:sz w:val="20"/>
                <w:szCs w:val="20"/>
              </w:rPr>
              <w:t>ě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 w:hint="eastAsia"/>
                <w:sz w:val="20"/>
                <w:szCs w:val="20"/>
              </w:rPr>
              <w:t>ší</w:t>
            </w:r>
            <w:r>
              <w:rPr>
                <w:rFonts w:ascii="Arial" w:hAnsi="Arial" w:cs="Arial"/>
                <w:sz w:val="20"/>
                <w:szCs w:val="20"/>
              </w:rPr>
              <w:t xml:space="preserve"> - men</w:t>
            </w:r>
            <w:r>
              <w:rPr>
                <w:rFonts w:ascii="Arial" w:hAnsi="Arial" w:cs="Arial" w:hint="eastAsia"/>
                <w:sz w:val="20"/>
                <w:szCs w:val="20"/>
              </w:rPr>
              <w:t>ší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menší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větší</w:t>
            </w:r>
          </w:p>
        </w:tc>
      </w:tr>
      <w:tr w:rsidR="00457585" w:rsidTr="000379CA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57585" w:rsidRDefault="00457585" w:rsidP="000379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mno</w:t>
            </w:r>
            <w:r>
              <w:rPr>
                <w:rFonts w:ascii="Arial" w:hAnsi="Arial" w:cs="Arial" w:hint="eastAsia"/>
                <w:sz w:val="20"/>
                <w:szCs w:val="20"/>
              </w:rPr>
              <w:t>ž</w:t>
            </w:r>
            <w:r>
              <w:rPr>
                <w:rFonts w:ascii="Arial" w:hAnsi="Arial" w:cs="Arial"/>
                <w:sz w:val="20"/>
                <w:szCs w:val="20"/>
              </w:rPr>
              <w:t>stv</w:t>
            </w:r>
            <w:r>
              <w:rPr>
                <w:rFonts w:ascii="Arial" w:hAnsi="Arial" w:cs="Arial" w:hint="eastAsia"/>
                <w:sz w:val="20"/>
                <w:szCs w:val="20"/>
              </w:rPr>
              <w:t>í</w:t>
            </w:r>
            <w:r>
              <w:rPr>
                <w:rFonts w:ascii="Arial" w:hAnsi="Arial" w:cs="Arial"/>
                <w:sz w:val="20"/>
                <w:szCs w:val="20"/>
              </w:rPr>
              <w:t xml:space="preserve"> bun</w:t>
            </w:r>
            <w:r>
              <w:rPr>
                <w:rFonts w:ascii="Arial" w:hAnsi="Arial" w:cs="Arial" w:hint="eastAsia"/>
                <w:sz w:val="20"/>
                <w:szCs w:val="20"/>
              </w:rPr>
              <w:t>ě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jedna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mnoho</w:t>
            </w:r>
          </w:p>
        </w:tc>
      </w:tr>
      <w:tr w:rsidR="00457585" w:rsidTr="000379CA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57585" w:rsidRDefault="00457585" w:rsidP="000379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</w:t>
            </w:r>
            <w:r>
              <w:rPr>
                <w:rFonts w:ascii="Arial" w:hAnsi="Arial" w:cs="Arial" w:hint="eastAsia"/>
                <w:sz w:val="20"/>
                <w:szCs w:val="20"/>
              </w:rPr>
              <w:t>ň</w:t>
            </w:r>
            <w:r>
              <w:rPr>
                <w:rFonts w:ascii="Arial" w:hAnsi="Arial" w:cs="Arial"/>
                <w:sz w:val="20"/>
                <w:szCs w:val="20"/>
              </w:rPr>
              <w:t>ky "um</w:t>
            </w:r>
            <w:r>
              <w:rPr>
                <w:rFonts w:ascii="Arial" w:hAnsi="Arial" w:cs="Arial" w:hint="eastAsia"/>
                <w:sz w:val="20"/>
                <w:szCs w:val="20"/>
              </w:rPr>
              <w:t>í</w:t>
            </w:r>
            <w:r>
              <w:rPr>
                <w:rFonts w:ascii="Arial" w:hAnsi="Arial" w:cs="Arial"/>
                <w:sz w:val="20"/>
                <w:szCs w:val="20"/>
              </w:rPr>
              <w:t>" v</w:t>
            </w:r>
            <w:r>
              <w:rPr>
                <w:rFonts w:ascii="Arial" w:hAnsi="Arial" w:cs="Arial" w:hint="eastAsia"/>
                <w:sz w:val="20"/>
                <w:szCs w:val="20"/>
              </w:rPr>
              <w:t>š</w:t>
            </w:r>
            <w:r>
              <w:rPr>
                <w:rFonts w:ascii="Arial" w:hAnsi="Arial" w:cs="Arial"/>
                <w:sz w:val="20"/>
                <w:szCs w:val="20"/>
              </w:rPr>
              <w:t>e - bu</w:t>
            </w:r>
            <w:r>
              <w:rPr>
                <w:rFonts w:ascii="Arial" w:hAnsi="Arial" w:cs="Arial" w:hint="eastAsia"/>
                <w:sz w:val="20"/>
                <w:szCs w:val="20"/>
              </w:rPr>
              <w:t>ň</w:t>
            </w:r>
            <w:r>
              <w:rPr>
                <w:rFonts w:ascii="Arial" w:hAnsi="Arial" w:cs="Arial"/>
                <w:sz w:val="20"/>
                <w:szCs w:val="20"/>
              </w:rPr>
              <w:t>ky se specializuj</w:t>
            </w:r>
            <w:r>
              <w:rPr>
                <w:rFonts w:ascii="Arial" w:hAnsi="Arial" w:cs="Arial" w:hint="eastAsia"/>
                <w:sz w:val="20"/>
                <w:szCs w:val="20"/>
              </w:rPr>
              <w:t>í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umí vše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specializují se</w:t>
            </w:r>
          </w:p>
        </w:tc>
      </w:tr>
    </w:tbl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1123F3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Organismy (žijící i vyhynulé) mají své jméno složeno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2 slov, jedno označuje rod a druhé druh. Rozděl následující názvy organismů na rodové a druhové jméno:</w:t>
      </w:r>
    </w:p>
    <w:p w:rsidR="00457585" w:rsidRDefault="00457585" w:rsidP="00457585">
      <w:pPr>
        <w:rPr>
          <w:rFonts w:ascii="Arial" w:hAnsi="Arial" w:cs="Arial"/>
        </w:rPr>
      </w:pPr>
    </w:p>
    <w:tbl>
      <w:tblPr>
        <w:tblW w:w="8320" w:type="dxa"/>
        <w:tblCellMar>
          <w:left w:w="0" w:type="dxa"/>
          <w:right w:w="0" w:type="dxa"/>
        </w:tblCellMar>
        <w:tblLook w:val="0000"/>
      </w:tblPr>
      <w:tblGrid>
        <w:gridCol w:w="2080"/>
        <w:gridCol w:w="3120"/>
        <w:gridCol w:w="3120"/>
      </w:tblGrid>
      <w:tr w:rsidR="00457585" w:rsidTr="000379CA">
        <w:trPr>
          <w:trHeight w:val="40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Default="00457585" w:rsidP="000379CA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Default="00457585" w:rsidP="000379CA">
            <w:pPr>
              <w:jc w:val="center"/>
              <w:rPr>
                <w:rFonts w:ascii="Arial" w:hAnsi="Arial"/>
                <w:b/>
                <w:bCs/>
                <w:sz w:val="32"/>
                <w:szCs w:val="32"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</w:rPr>
              <w:t>rod: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Default="00457585" w:rsidP="000379CA">
            <w:pPr>
              <w:jc w:val="center"/>
              <w:rPr>
                <w:rFonts w:ascii="Arial" w:hAnsi="Arial"/>
                <w:b/>
                <w:bCs/>
                <w:sz w:val="32"/>
                <w:szCs w:val="32"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</w:rPr>
              <w:t>druh:</w:t>
            </w:r>
          </w:p>
        </w:tc>
      </w:tr>
      <w:tr w:rsidR="00457585" w:rsidTr="000379CA">
        <w:trPr>
          <w:trHeight w:val="51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Default="00457585" w:rsidP="000379CA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krásnoočko zelené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 w:rsidRPr="001274D3">
              <w:rPr>
                <w:rFonts w:ascii="Arial" w:hAnsi="Arial"/>
                <w:b/>
                <w:color w:val="FF0000"/>
              </w:rPr>
              <w:t>krásnoočko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zelené</w:t>
            </w:r>
          </w:p>
        </w:tc>
      </w:tr>
      <w:tr w:rsidR="00457585" w:rsidTr="000379CA">
        <w:trPr>
          <w:trHeight w:val="51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Default="00457585" w:rsidP="000379C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korál červený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korál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červený</w:t>
            </w:r>
          </w:p>
        </w:tc>
      </w:tr>
      <w:tr w:rsidR="00457585" w:rsidTr="000379CA">
        <w:trPr>
          <w:trHeight w:val="51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Default="00457585" w:rsidP="000379C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jedle bělokorá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jedle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457585" w:rsidRPr="001274D3" w:rsidRDefault="001274D3" w:rsidP="001274D3">
            <w:pPr>
              <w:jc w:val="center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>bělokorá</w:t>
            </w:r>
          </w:p>
        </w:tc>
      </w:tr>
    </w:tbl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1123F3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Co se dá zjistit ze jmen následujících organismů?</w:t>
      </w: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tis červený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1274D3">
        <w:rPr>
          <w:rFonts w:ascii="Arial" w:hAnsi="Arial" w:cs="Arial"/>
          <w:b/>
          <w:bCs/>
          <w:color w:val="FF0000"/>
          <w:u w:val="single"/>
        </w:rPr>
        <w:t>červený plod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pijavka lékařská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1274D3">
        <w:rPr>
          <w:rFonts w:ascii="Arial" w:hAnsi="Arial" w:cs="Arial"/>
          <w:b/>
          <w:bCs/>
          <w:color w:val="FF0000"/>
          <w:u w:val="single"/>
        </w:rPr>
        <w:t>saje (krev), používá se v lékařství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</w:rPr>
      </w:pPr>
    </w:p>
    <w:p w:rsidR="00457585" w:rsidRDefault="00457585" w:rsidP="0045758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rosnička zelená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1274D3">
        <w:rPr>
          <w:rFonts w:ascii="Arial" w:hAnsi="Arial" w:cs="Arial"/>
          <w:b/>
          <w:bCs/>
          <w:color w:val="FF0000"/>
          <w:u w:val="single"/>
        </w:rPr>
        <w:t>ve vlhku (rose), zelená barva kůže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457585" w:rsidRDefault="00457585" w:rsidP="00457585">
      <w:pPr>
        <w:rPr>
          <w:rFonts w:ascii="Arial" w:hAnsi="Arial" w:cs="Arial"/>
          <w:b/>
          <w:bCs/>
          <w:u w:val="single"/>
        </w:rPr>
      </w:pPr>
    </w:p>
    <w:p w:rsidR="00457585" w:rsidRDefault="00457585" w:rsidP="00457585">
      <w:pPr>
        <w:rPr>
          <w:rFonts w:ascii="Arial" w:hAnsi="Arial" w:cs="Arial"/>
          <w:b/>
          <w:bCs/>
          <w:u w:val="single"/>
        </w:rPr>
      </w:pPr>
    </w:p>
    <w:p w:rsidR="001274D3" w:rsidRDefault="001274D3" w:rsidP="00457585">
      <w:pPr>
        <w:rPr>
          <w:rFonts w:ascii="Arial" w:hAnsi="Arial" w:cs="Arial"/>
          <w:b/>
          <w:bCs/>
          <w:u w:val="single"/>
        </w:rPr>
      </w:pPr>
    </w:p>
    <w:p w:rsidR="001274D3" w:rsidRDefault="001274D3" w:rsidP="00457585">
      <w:pPr>
        <w:rPr>
          <w:rFonts w:ascii="Arial" w:hAnsi="Arial" w:cs="Arial"/>
          <w:b/>
          <w:bCs/>
          <w:u w:val="single"/>
        </w:rPr>
      </w:pPr>
    </w:p>
    <w:p w:rsidR="001274D3" w:rsidRDefault="001274D3" w:rsidP="00457585">
      <w:pPr>
        <w:rPr>
          <w:rFonts w:ascii="Arial" w:hAnsi="Arial" w:cs="Arial"/>
          <w:b/>
          <w:bCs/>
          <w:u w:val="single"/>
        </w:rPr>
      </w:pPr>
    </w:p>
    <w:p w:rsidR="00457585" w:rsidRDefault="00457585" w:rsidP="00457585">
      <w:pPr>
        <w:rPr>
          <w:rFonts w:ascii="Arial" w:hAnsi="Arial" w:cs="Arial"/>
          <w:b/>
          <w:bCs/>
          <w:u w:val="single"/>
        </w:rPr>
      </w:pPr>
    </w:p>
    <w:p w:rsidR="002B0EA9" w:rsidRDefault="002B0EA9">
      <w:pPr>
        <w:rPr>
          <w:rFonts w:ascii="Arial" w:hAnsi="Arial" w:cs="Arial"/>
          <w:b/>
          <w:bCs/>
          <w:u w:val="single"/>
        </w:rPr>
      </w:pPr>
    </w:p>
    <w:p w:rsidR="002B0EA9" w:rsidRDefault="002B0EA9" w:rsidP="002B0EA9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Odkazy:</w:t>
      </w:r>
    </w:p>
    <w:p w:rsidR="002B0EA9" w:rsidRDefault="002B0EA9" w:rsidP="002B0EA9">
      <w:pPr>
        <w:rPr>
          <w:rFonts w:ascii="Arial" w:hAnsi="Arial" w:cs="Arial"/>
          <w:b/>
          <w:bCs/>
        </w:rPr>
      </w:pPr>
    </w:p>
    <w:p w:rsidR="002B0EA9" w:rsidRDefault="002B0EA9" w:rsidP="002B0EA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Obrázky převzaty z:</w:t>
      </w:r>
    </w:p>
    <w:p w:rsidR="002B0EA9" w:rsidRPr="002B0EA9" w:rsidRDefault="002B0EA9" w:rsidP="002B0EA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Přírodopis, pracovní sešit </w:t>
      </w:r>
      <w:proofErr w:type="gramStart"/>
      <w:r>
        <w:rPr>
          <w:rFonts w:ascii="Arial" w:hAnsi="Arial" w:cs="Arial"/>
          <w:bCs/>
        </w:rPr>
        <w:t>pro 6.ročník</w:t>
      </w:r>
      <w:proofErr w:type="gramEnd"/>
      <w:r>
        <w:rPr>
          <w:rFonts w:ascii="Arial" w:hAnsi="Arial" w:cs="Arial"/>
          <w:bCs/>
        </w:rPr>
        <w:t>, FRAUS 2004</w:t>
      </w:r>
    </w:p>
    <w:sectPr w:rsidR="002B0EA9" w:rsidRPr="002B0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37171F"/>
    <w:multiLevelType w:val="hybridMultilevel"/>
    <w:tmpl w:val="9B2C7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0582E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187663"/>
    <w:multiLevelType w:val="hybridMultilevel"/>
    <w:tmpl w:val="DABCEE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embedSystemFonts/>
  <w:proofState w:spelling="clean" w:grammar="clean"/>
  <w:stylePaneFormatFilter w:val="3F01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3A52"/>
    <w:rsid w:val="000379CA"/>
    <w:rsid w:val="000E260B"/>
    <w:rsid w:val="001123F3"/>
    <w:rsid w:val="001274D3"/>
    <w:rsid w:val="001A4650"/>
    <w:rsid w:val="002360DE"/>
    <w:rsid w:val="002735C1"/>
    <w:rsid w:val="002B0EA9"/>
    <w:rsid w:val="002E776E"/>
    <w:rsid w:val="003C49F7"/>
    <w:rsid w:val="00457585"/>
    <w:rsid w:val="00462CD5"/>
    <w:rsid w:val="004A36FE"/>
    <w:rsid w:val="005972A2"/>
    <w:rsid w:val="00613A52"/>
    <w:rsid w:val="00617ED1"/>
    <w:rsid w:val="008923D4"/>
    <w:rsid w:val="00911CD3"/>
    <w:rsid w:val="00966902"/>
    <w:rsid w:val="009C01EC"/>
    <w:rsid w:val="00B03393"/>
    <w:rsid w:val="00C53D94"/>
    <w:rsid w:val="00C8010D"/>
    <w:rsid w:val="00CE44C2"/>
    <w:rsid w:val="00D52CDB"/>
    <w:rsid w:val="00ED3AE7"/>
    <w:rsid w:val="00FA5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972A2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32"/>
      <w:u w:val="single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pPr>
      <w:jc w:val="center"/>
    </w:pPr>
    <w:rPr>
      <w:b/>
      <w:bCs/>
      <w:noProof/>
      <w:sz w:val="52"/>
    </w:rPr>
  </w:style>
  <w:style w:type="paragraph" w:styleId="Zkladntext">
    <w:name w:val="Body Text"/>
    <w:basedOn w:val="Normln"/>
    <w:pPr>
      <w:tabs>
        <w:tab w:val="left" w:pos="7938"/>
      </w:tabs>
    </w:pPr>
    <w:rPr>
      <w:rFonts w:ascii="Arial" w:hAnsi="Arial" w:cs="Arial"/>
      <w:b/>
      <w:bCs/>
    </w:rPr>
  </w:style>
  <w:style w:type="character" w:styleId="Hypertextovodkaz">
    <w:name w:val="Hyperlink"/>
    <w:basedOn w:val="Standardnpsmoodstavce"/>
    <w:uiPriority w:val="99"/>
    <w:unhideWhenUsed/>
    <w:rsid w:val="00D52C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0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756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</vt:lpstr>
    </vt:vector>
  </TitlesOfParts>
  <Company>AutoCont On Line, a.s.</Company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cp:lastModifiedBy>ASCO</cp:lastModifiedBy>
  <cp:revision>2</cp:revision>
  <dcterms:created xsi:type="dcterms:W3CDTF">2012-02-26T16:36:00Z</dcterms:created>
  <dcterms:modified xsi:type="dcterms:W3CDTF">2012-02-26T16:36:00Z</dcterms:modified>
</cp:coreProperties>
</file>