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73B" w:rsidRDefault="0033173B" w:rsidP="0033173B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6pt;height:113.6pt;visibility:visible;mso-wrap-style:square">
            <v:imagedata r:id="rId5" o:title="logolink_OPVK_IPo_PPv3_color"/>
          </v:shape>
        </w:pict>
      </w:r>
      <w:r>
        <w:br/>
      </w:r>
    </w:p>
    <w:p w:rsidR="0033173B" w:rsidRDefault="0033173B" w:rsidP="0033173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3173B" w:rsidRDefault="0033173B" w:rsidP="0033173B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proofErr w:type="gramStart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09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F040E">
        <w:rPr>
          <w:sz w:val="40"/>
          <w:szCs w:val="40"/>
        </w:rPr>
        <w:t>4.písemná</w:t>
      </w:r>
      <w:proofErr w:type="gramEnd"/>
      <w:r w:rsidRPr="003F040E">
        <w:rPr>
          <w:sz w:val="40"/>
          <w:szCs w:val="40"/>
        </w:rPr>
        <w:t xml:space="preserve"> práce: lišejníky </w:t>
      </w:r>
      <w:r>
        <w:rPr>
          <w:sz w:val="40"/>
          <w:szCs w:val="40"/>
        </w:rPr>
        <w:t>–</w:t>
      </w:r>
      <w:r w:rsidRPr="003F040E">
        <w:rPr>
          <w:sz w:val="40"/>
          <w:szCs w:val="40"/>
        </w:rPr>
        <w:t xml:space="preserve"> žahavci</w:t>
      </w:r>
    </w:p>
    <w:p w:rsidR="0033173B" w:rsidRPr="00E53526" w:rsidRDefault="0033173B" w:rsidP="0033173B">
      <w:pPr>
        <w:jc w:val="center"/>
        <w:rPr>
          <w:sz w:val="36"/>
          <w:szCs w:val="36"/>
        </w:rPr>
      </w:pPr>
    </w:p>
    <w:p w:rsidR="0033173B" w:rsidRPr="004D2AAB" w:rsidRDefault="0033173B" w:rsidP="003317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F040E">
        <w:rPr>
          <w:sz w:val="40"/>
          <w:szCs w:val="40"/>
        </w:rPr>
        <w:t>písemná práce: lišejníky - žahavci</w:t>
      </w:r>
    </w:p>
    <w:p w:rsidR="0033173B" w:rsidRPr="00C818C2" w:rsidRDefault="0033173B" w:rsidP="003317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33173B" w:rsidRPr="00C818C2" w:rsidRDefault="0033173B" w:rsidP="003317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33173B" w:rsidRPr="00C818C2" w:rsidRDefault="0033173B" w:rsidP="003317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F040E">
        <w:rPr>
          <w:sz w:val="40"/>
          <w:szCs w:val="40"/>
        </w:rPr>
        <w:t>písemná práce: lišejníky - žahavci</w:t>
      </w:r>
      <w:r>
        <w:rPr>
          <w:sz w:val="28"/>
          <w:szCs w:val="28"/>
        </w:rPr>
        <w:br/>
        <w:t>(práce s interaktivní tabulí, pracovní list)</w:t>
      </w:r>
    </w:p>
    <w:p w:rsidR="0033173B" w:rsidRDefault="0033173B" w:rsidP="0033173B"/>
    <w:p w:rsidR="0033173B" w:rsidRDefault="0033173B" w:rsidP="0033173B">
      <w:pPr>
        <w:pBdr>
          <w:bottom w:val="single" w:sz="4" w:space="1" w:color="auto"/>
        </w:pBdr>
      </w:pPr>
    </w:p>
    <w:p w:rsidR="0033173B" w:rsidRPr="009862F8" w:rsidRDefault="0033173B" w:rsidP="0033173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33173B" w:rsidRPr="009862F8" w:rsidRDefault="0033173B" w:rsidP="0033173B">
      <w:pPr>
        <w:jc w:val="center"/>
        <w:rPr>
          <w:sz w:val="16"/>
          <w:szCs w:val="16"/>
        </w:rPr>
      </w:pPr>
    </w:p>
    <w:p w:rsidR="0033173B" w:rsidRPr="009862F8" w:rsidRDefault="0033173B" w:rsidP="0033173B">
      <w:pPr>
        <w:jc w:val="center"/>
        <w:rPr>
          <w:sz w:val="16"/>
          <w:szCs w:val="16"/>
        </w:rPr>
      </w:pPr>
    </w:p>
    <w:p w:rsidR="0033173B" w:rsidRPr="009862F8" w:rsidRDefault="0033173B" w:rsidP="0033173B">
      <w:pPr>
        <w:jc w:val="center"/>
        <w:rPr>
          <w:sz w:val="16"/>
          <w:szCs w:val="16"/>
        </w:rPr>
      </w:pPr>
    </w:p>
    <w:p w:rsidR="0033173B" w:rsidRDefault="0033173B" w:rsidP="008C4543">
      <w:pPr>
        <w:pStyle w:val="Nzev"/>
        <w:jc w:val="left"/>
        <w:rPr>
          <w:rFonts w:ascii="Arial" w:hAnsi="Arial" w:cs="Arial"/>
          <w:sz w:val="24"/>
        </w:rPr>
      </w:pPr>
    </w:p>
    <w:p w:rsidR="008C4543" w:rsidRPr="00F35055" w:rsidRDefault="008C4543" w:rsidP="008C4543">
      <w:pPr>
        <w:pStyle w:val="Nzev"/>
        <w:jc w:val="left"/>
        <w:rPr>
          <w:highlight w:val="lightGray"/>
        </w:rPr>
      </w:pPr>
      <w:r w:rsidRPr="00F35055">
        <w:rPr>
          <w:rFonts w:ascii="Arial" w:hAnsi="Arial" w:cs="Arial"/>
          <w:sz w:val="24"/>
        </w:rPr>
        <w:t>Mgr. Jiří Olexa,</w:t>
      </w:r>
      <w:r w:rsidRPr="00F35055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25.ledna 2012</w:t>
      </w:r>
      <w:r w:rsidRPr="004F7449">
        <w:rPr>
          <w:rFonts w:ascii="Arial" w:hAnsi="Arial" w:cs="Arial"/>
          <w:sz w:val="24"/>
        </w:rPr>
        <w:t>,</w:t>
      </w:r>
      <w:r w:rsidRPr="00F35055">
        <w:rPr>
          <w:rFonts w:ascii="Arial" w:hAnsi="Arial" w:cs="Arial"/>
          <w:color w:val="FF0000"/>
          <w:sz w:val="24"/>
        </w:rPr>
        <w:t xml:space="preserve">  </w:t>
      </w:r>
      <w:r>
        <w:rPr>
          <w:rFonts w:ascii="Arial" w:hAnsi="Arial" w:cs="Arial"/>
          <w:sz w:val="24"/>
        </w:rPr>
        <w:t>6.ročník, V/2 W9</w:t>
      </w:r>
      <w:r w:rsidRPr="00F35055">
        <w:rPr>
          <w:rFonts w:ascii="Arial" w:hAnsi="Arial" w:cs="Arial"/>
          <w:sz w:val="24"/>
        </w:rPr>
        <w:t>, Přírodopis,</w:t>
      </w:r>
      <w:r w:rsidRPr="00F35055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4.písemná práce: lišejníky - žahavci</w:t>
      </w:r>
    </w:p>
    <w:p w:rsidR="008C4543" w:rsidRDefault="008C4543" w:rsidP="00245B9D">
      <w:pPr>
        <w:pStyle w:val="Nzev"/>
        <w:jc w:val="left"/>
        <w:rPr>
          <w:rFonts w:ascii="Arial" w:hAnsi="Arial" w:cs="Arial"/>
          <w:sz w:val="32"/>
          <w:szCs w:val="32"/>
        </w:rPr>
      </w:pPr>
    </w:p>
    <w:p w:rsidR="008C4543" w:rsidRDefault="008C4543" w:rsidP="00245B9D">
      <w:pPr>
        <w:pStyle w:val="Nzev"/>
        <w:jc w:val="left"/>
        <w:rPr>
          <w:rFonts w:ascii="Arial" w:hAnsi="Arial" w:cs="Arial"/>
          <w:sz w:val="32"/>
          <w:szCs w:val="32"/>
        </w:rPr>
      </w:pPr>
    </w:p>
    <w:p w:rsidR="008C4543" w:rsidRDefault="008C4543" w:rsidP="00245B9D">
      <w:pPr>
        <w:pStyle w:val="Nzev"/>
        <w:jc w:val="left"/>
        <w:rPr>
          <w:rFonts w:ascii="Arial" w:hAnsi="Arial" w:cs="Arial"/>
          <w:sz w:val="32"/>
          <w:szCs w:val="32"/>
        </w:rPr>
      </w:pPr>
    </w:p>
    <w:p w:rsidR="008C4543" w:rsidRDefault="008C4543" w:rsidP="00245B9D">
      <w:pPr>
        <w:pStyle w:val="Nzev"/>
        <w:jc w:val="left"/>
        <w:rPr>
          <w:rFonts w:ascii="Arial" w:hAnsi="Arial" w:cs="Arial"/>
          <w:sz w:val="32"/>
          <w:szCs w:val="32"/>
        </w:rPr>
      </w:pPr>
    </w:p>
    <w:p w:rsidR="008C4543" w:rsidRDefault="008C4543" w:rsidP="00245B9D">
      <w:pPr>
        <w:pStyle w:val="Nzev"/>
        <w:jc w:val="left"/>
        <w:rPr>
          <w:rFonts w:ascii="Arial" w:hAnsi="Arial" w:cs="Arial"/>
          <w:sz w:val="32"/>
          <w:szCs w:val="32"/>
        </w:rPr>
      </w:pPr>
    </w:p>
    <w:p w:rsidR="008C4543" w:rsidRDefault="008C4543" w:rsidP="00245B9D">
      <w:pPr>
        <w:pStyle w:val="Nzev"/>
        <w:jc w:val="left"/>
        <w:rPr>
          <w:rFonts w:ascii="Arial" w:hAnsi="Arial" w:cs="Arial"/>
          <w:sz w:val="32"/>
          <w:szCs w:val="32"/>
        </w:rPr>
      </w:pPr>
    </w:p>
    <w:p w:rsidR="00A619DA" w:rsidRDefault="00A619DA" w:rsidP="00245B9D">
      <w:pPr>
        <w:pStyle w:val="Nzev"/>
        <w:jc w:val="left"/>
      </w:pPr>
      <w:r w:rsidRPr="00245B9D">
        <w:rPr>
          <w:rFonts w:ascii="Arial" w:hAnsi="Arial" w:cs="Arial"/>
          <w:sz w:val="32"/>
          <w:szCs w:val="32"/>
        </w:rPr>
        <w:lastRenderedPageBreak/>
        <w:pict>
          <v:rect id="_x0000_s1026" style="position:absolute;margin-left:327.15pt;margin-top:-7.85pt;width:124pt;height:32pt;z-index:1;mso-wrap-edited:f" wrapcoords="-131 0 -131 21600 21731 21600 21731 0 -131 0"/>
        </w:pict>
      </w:r>
      <w:r w:rsidR="00245B9D" w:rsidRPr="00245B9D">
        <w:rPr>
          <w:rFonts w:ascii="Arial" w:hAnsi="Arial" w:cs="Arial"/>
          <w:sz w:val="32"/>
          <w:szCs w:val="32"/>
        </w:rPr>
        <w:t>Přírodopis 6</w:t>
      </w:r>
      <w:r w:rsidR="00245B9D" w:rsidRPr="00245B9D">
        <w:t xml:space="preserve"> </w:t>
      </w:r>
      <w:r w:rsidR="00245B9D" w:rsidRPr="00245B9D">
        <w:tab/>
      </w:r>
      <w:r w:rsidR="00245B9D" w:rsidRPr="00245B9D">
        <w:tab/>
      </w:r>
      <w:r w:rsidR="00245B9D">
        <w:tab/>
      </w:r>
    </w:p>
    <w:p w:rsidR="00A619DA" w:rsidRDefault="00A619DA">
      <w:pPr>
        <w:pStyle w:val="Nadpis1"/>
      </w:pPr>
    </w:p>
    <w:p w:rsidR="00A619DA" w:rsidRDefault="00A619DA">
      <w:pPr>
        <w:pStyle w:val="Nadpis1"/>
      </w:pPr>
      <w:r>
        <w:t>Písemná práce 4 – lišejníky, řasy, prvoci, žahavci</w:t>
      </w:r>
    </w:p>
    <w:p w:rsidR="00A619DA" w:rsidRDefault="00A619DA"/>
    <w:p w:rsidR="00A619DA" w:rsidRDefault="00A619DA"/>
    <w:p w:rsidR="00A619DA" w:rsidRDefault="00A619DA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Pojmenuj označené organely trepky velké:</w:t>
      </w:r>
    </w:p>
    <w:p w:rsidR="00A619DA" w:rsidRDefault="00A619DA">
      <w:pPr>
        <w:rPr>
          <w:rFonts w:ascii="Arial" w:hAnsi="Arial" w:cs="Arial"/>
        </w:rPr>
      </w:pPr>
    </w:p>
    <w:p w:rsidR="0080572C" w:rsidRDefault="0080572C">
      <w:pPr>
        <w:rPr>
          <w:rFonts w:ascii="Arial" w:hAnsi="Arial" w:cs="Arial"/>
        </w:rPr>
      </w:pPr>
    </w:p>
    <w:p w:rsidR="0080572C" w:rsidRDefault="0080572C">
      <w:pPr>
        <w:rPr>
          <w:rFonts w:ascii="Arial" w:hAnsi="Arial" w:cs="Arial"/>
        </w:rPr>
      </w:pPr>
      <w:r>
        <w:rPr>
          <w:noProof/>
        </w:rPr>
        <w:pict>
          <v:shape id="_x0000_s1047" type="#_x0000_t75" style="position:absolute;margin-left:158.15pt;margin-top:1.55pt;width:78.3pt;height:236.8pt;z-index:-31">
            <v:imagedata r:id="rId8" o:title="trepka"/>
          </v:shape>
        </w:pict>
      </w:r>
    </w:p>
    <w:p w:rsidR="0080572C" w:rsidRPr="00357507" w:rsidRDefault="0080572C" w:rsidP="0080572C">
      <w:pPr>
        <w:rPr>
          <w:rFonts w:ascii="Comic Sans MS" w:hAnsi="Comic Sans MS" w:cs="Arial"/>
          <w:color w:val="0070C0"/>
          <w:sz w:val="20"/>
          <w:szCs w:val="20"/>
          <w:u w:val="wave"/>
        </w:rPr>
      </w:pPr>
      <w:r>
        <w:rPr>
          <w:rFonts w:ascii="Comic Sans MS" w:hAnsi="Comic Sans MS" w:cs="Arial"/>
          <w:noProof/>
          <w:color w:val="0070C0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margin-left:71.7pt;margin-top:9.9pt;width:101.35pt;height:0;z-index:16" o:connectortype="straight"/>
        </w:pict>
      </w:r>
    </w:p>
    <w:p w:rsidR="0080572C" w:rsidRPr="00357507" w:rsidRDefault="0080572C" w:rsidP="0080572C">
      <w:pPr>
        <w:rPr>
          <w:rFonts w:ascii="Comic Sans MS" w:hAnsi="Comic Sans MS" w:cs="Arial"/>
          <w:color w:val="0070C0"/>
          <w:sz w:val="20"/>
          <w:szCs w:val="20"/>
        </w:rPr>
      </w:pPr>
      <w:r>
        <w:rPr>
          <w:rFonts w:ascii="Comic Sans MS" w:hAnsi="Comic Sans MS" w:cs="Arial"/>
          <w:color w:val="0070C0"/>
          <w:sz w:val="20"/>
          <w:szCs w:val="20"/>
        </w:rPr>
        <w:tab/>
      </w:r>
    </w:p>
    <w:p w:rsidR="0080572C" w:rsidRDefault="0080572C" w:rsidP="0080572C">
      <w:pPr>
        <w:rPr>
          <w:rFonts w:ascii="Comic Sans MS" w:hAnsi="Comic Sans MS" w:cs="Arial"/>
          <w:color w:val="0070C0"/>
          <w:sz w:val="20"/>
          <w:szCs w:val="20"/>
        </w:rPr>
      </w:pPr>
    </w:p>
    <w:p w:rsidR="0080572C" w:rsidRPr="00357507" w:rsidRDefault="0080572C" w:rsidP="0080572C">
      <w:pPr>
        <w:rPr>
          <w:rFonts w:ascii="Comic Sans MS" w:hAnsi="Comic Sans MS" w:cs="Arial"/>
          <w:color w:val="0070C0"/>
          <w:sz w:val="20"/>
          <w:szCs w:val="20"/>
        </w:rPr>
      </w:pPr>
      <w:r>
        <w:rPr>
          <w:rFonts w:ascii="Comic Sans MS" w:hAnsi="Comic Sans MS" w:cs="Arial"/>
          <w:noProof/>
          <w:color w:val="0070C0"/>
          <w:sz w:val="20"/>
          <w:szCs w:val="20"/>
        </w:rPr>
        <w:pict>
          <v:shape id="_x0000_s1048" type="#_x0000_t32" style="position:absolute;margin-left:187.45pt;margin-top:8.6pt;width:115.1pt;height:.05pt;flip:x;z-index:15" o:connectortype="straight"/>
        </w:pict>
      </w:r>
    </w:p>
    <w:p w:rsidR="0080572C" w:rsidRPr="00357507" w:rsidRDefault="0080572C" w:rsidP="0080572C">
      <w:pPr>
        <w:rPr>
          <w:rFonts w:ascii="Comic Sans MS" w:hAnsi="Comic Sans MS" w:cs="Arial"/>
          <w:color w:val="0070C0"/>
          <w:sz w:val="20"/>
          <w:szCs w:val="20"/>
        </w:rPr>
      </w:pPr>
    </w:p>
    <w:p w:rsidR="0080572C" w:rsidRPr="00357507" w:rsidRDefault="0080572C" w:rsidP="0080572C">
      <w:pPr>
        <w:ind w:left="2832" w:firstLine="708"/>
        <w:rPr>
          <w:rFonts w:ascii="Comic Sans MS" w:hAnsi="Comic Sans MS" w:cs="Arial"/>
          <w:color w:val="0070C0"/>
          <w:sz w:val="20"/>
          <w:szCs w:val="20"/>
        </w:rPr>
      </w:pPr>
    </w:p>
    <w:p w:rsidR="0080572C" w:rsidRPr="00357507" w:rsidRDefault="0080572C" w:rsidP="0080572C">
      <w:pPr>
        <w:rPr>
          <w:rFonts w:ascii="Comic Sans MS" w:hAnsi="Comic Sans MS" w:cs="Arial"/>
          <w:color w:val="0070C0"/>
          <w:sz w:val="20"/>
          <w:szCs w:val="20"/>
        </w:rPr>
      </w:pPr>
    </w:p>
    <w:p w:rsidR="0080572C" w:rsidRDefault="0080572C" w:rsidP="0080572C">
      <w:pPr>
        <w:rPr>
          <w:rFonts w:ascii="Comic Sans MS" w:hAnsi="Comic Sans MS" w:cs="Arial"/>
          <w:color w:val="0070C0"/>
          <w:sz w:val="20"/>
          <w:szCs w:val="20"/>
        </w:rPr>
      </w:pPr>
      <w:r>
        <w:rPr>
          <w:rFonts w:ascii="Comic Sans MS" w:hAnsi="Comic Sans MS" w:cs="Arial"/>
          <w:noProof/>
          <w:color w:val="0070C0"/>
          <w:sz w:val="20"/>
          <w:szCs w:val="20"/>
        </w:rPr>
        <w:pict>
          <v:shape id="_x0000_s1050" type="#_x0000_t32" style="position:absolute;margin-left:183.25pt;margin-top:6.1pt;width:119.3pt;height:0;z-index:17" o:connectortype="straight"/>
        </w:pict>
      </w:r>
      <w:r>
        <w:rPr>
          <w:rFonts w:ascii="Comic Sans MS" w:hAnsi="Comic Sans MS" w:cs="Arial"/>
          <w:noProof/>
          <w:color w:val="0070C0"/>
          <w:sz w:val="20"/>
          <w:szCs w:val="20"/>
        </w:rPr>
        <w:pict>
          <v:shape id="_x0000_s1055" type="#_x0000_t32" style="position:absolute;margin-left:71.7pt;margin-top:1.2pt;width:101.35pt;height:0;z-index:22" o:connectortype="straight"/>
        </w:pict>
      </w:r>
    </w:p>
    <w:p w:rsidR="0080572C" w:rsidRPr="00357507" w:rsidRDefault="0080572C" w:rsidP="0080572C">
      <w:pPr>
        <w:rPr>
          <w:rFonts w:ascii="Comic Sans MS" w:hAnsi="Comic Sans MS" w:cs="Arial"/>
          <w:color w:val="0070C0"/>
          <w:sz w:val="20"/>
          <w:szCs w:val="20"/>
        </w:rPr>
      </w:pPr>
    </w:p>
    <w:p w:rsidR="00A619DA" w:rsidRDefault="00A619DA">
      <w:pPr>
        <w:rPr>
          <w:rFonts w:ascii="Arial" w:hAnsi="Arial" w:cs="Arial"/>
        </w:rPr>
      </w:pPr>
    </w:p>
    <w:p w:rsidR="00A619DA" w:rsidRDefault="0080572C">
      <w:pPr>
        <w:rPr>
          <w:rFonts w:ascii="Arial" w:hAnsi="Arial" w:cs="Arial"/>
        </w:rPr>
      </w:pPr>
      <w:r>
        <w:rPr>
          <w:rFonts w:ascii="Comic Sans MS" w:hAnsi="Comic Sans MS" w:cs="Arial"/>
          <w:noProof/>
          <w:color w:val="0070C0"/>
          <w:sz w:val="20"/>
          <w:szCs w:val="20"/>
        </w:rPr>
        <w:pict>
          <v:shape id="_x0000_s1054" type="#_x0000_t32" style="position:absolute;margin-left:71.7pt;margin-top:12.55pt;width:104.75pt;height:0;flip:x;z-index:21" o:connectortype="straight"/>
        </w:pict>
      </w:r>
    </w:p>
    <w:p w:rsidR="00A619DA" w:rsidRDefault="0080572C">
      <w:pPr>
        <w:rPr>
          <w:rFonts w:ascii="Arial" w:hAnsi="Arial" w:cs="Arial"/>
        </w:rPr>
      </w:pPr>
      <w:r>
        <w:rPr>
          <w:rFonts w:ascii="Comic Sans MS" w:hAnsi="Comic Sans MS" w:cs="Arial"/>
          <w:noProof/>
          <w:color w:val="0070C0"/>
          <w:sz w:val="20"/>
          <w:szCs w:val="20"/>
        </w:rPr>
        <w:pict>
          <v:shape id="_x0000_s1052" type="#_x0000_t32" style="position:absolute;margin-left:204.6pt;margin-top:5.9pt;width:97.95pt;height:0;flip:x;z-index:19" o:connectortype="straight"/>
        </w:pict>
      </w:r>
    </w:p>
    <w:p w:rsidR="00A619DA" w:rsidRDefault="00A619DA">
      <w:pPr>
        <w:rPr>
          <w:rFonts w:ascii="Arial" w:hAnsi="Arial" w:cs="Arial"/>
        </w:rPr>
      </w:pPr>
    </w:p>
    <w:p w:rsidR="00A619DA" w:rsidRDefault="0080572C">
      <w:pPr>
        <w:rPr>
          <w:rFonts w:ascii="Arial" w:hAnsi="Arial" w:cs="Arial"/>
        </w:rPr>
      </w:pPr>
      <w:r>
        <w:rPr>
          <w:rFonts w:ascii="Comic Sans MS" w:hAnsi="Comic Sans MS" w:cs="Arial"/>
          <w:noProof/>
          <w:color w:val="0070C0"/>
          <w:sz w:val="20"/>
          <w:szCs w:val="20"/>
        </w:rPr>
        <w:pict>
          <v:shape id="_x0000_s1051" type="#_x0000_t32" style="position:absolute;margin-left:194.4pt;margin-top:10.8pt;width:108.15pt;height:.05pt;flip:x;z-index:18" o:connectortype="straight"/>
        </w:pict>
      </w:r>
    </w:p>
    <w:p w:rsidR="00A619DA" w:rsidRDefault="0080572C">
      <w:pPr>
        <w:rPr>
          <w:rFonts w:ascii="Arial" w:hAnsi="Arial" w:cs="Arial"/>
        </w:rPr>
      </w:pPr>
      <w:r>
        <w:rPr>
          <w:rFonts w:ascii="Comic Sans MS" w:hAnsi="Comic Sans MS" w:cs="Arial"/>
          <w:noProof/>
          <w:color w:val="0070C0"/>
          <w:sz w:val="20"/>
          <w:szCs w:val="20"/>
        </w:rPr>
        <w:pict>
          <v:shape id="_x0000_s1053" type="#_x0000_t32" style="position:absolute;margin-left:76.5pt;margin-top:6.1pt;width:106.75pt;height:.05pt;z-index:20" o:connectortype="straight"/>
        </w:pict>
      </w: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</w:rPr>
      </w:pPr>
    </w:p>
    <w:p w:rsidR="0080572C" w:rsidRDefault="0080572C">
      <w:pPr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4" style="position:absolute;margin-left:340.15pt;margin-top:11pt;width:48.6pt;height:26.8pt;z-index:2;mso-wrap-edited:f" wrapcoords="-332 0 -332 21600 21932 21600 21932 0 -332 0"/>
        </w:pict>
      </w:r>
    </w:p>
    <w:p w:rsidR="00A619DA" w:rsidRDefault="00A619DA">
      <w:pPr>
        <w:pStyle w:val="Zkladntext"/>
        <w:tabs>
          <w:tab w:val="clear" w:pos="7938"/>
        </w:tabs>
      </w:pPr>
      <w:r>
        <w:t xml:space="preserve">Podle výskytu lišejníků se dá naprosto přesně určit </w:t>
      </w:r>
      <w:r>
        <w:br/>
        <w:t>severní směr.</w:t>
      </w:r>
    </w:p>
    <w:p w:rsidR="00A619DA" w:rsidRDefault="00A619DA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5" style="position:absolute;margin-left:340.5pt;margin-top:12pt;width:48.6pt;height:26.8pt;z-index:3;mso-wrap-edited:f" wrapcoords="-332 0 -332 21600 21932 21600 21932 0 -332 0"/>
        </w:pict>
      </w:r>
    </w:p>
    <w:p w:rsidR="00A619DA" w:rsidRDefault="00A619DA">
      <w:pPr>
        <w:pStyle w:val="Zkladntext"/>
        <w:tabs>
          <w:tab w:val="clear" w:pos="7938"/>
        </w:tabs>
      </w:pPr>
      <w:r>
        <w:rPr>
          <w:noProof/>
          <w:sz w:val="20"/>
        </w:rPr>
        <w:pict>
          <v:rect id="_x0000_s1040" style="position:absolute;margin-left:339.1pt;margin-top:40.3pt;width:48.6pt;height:26.8pt;z-index:7;mso-wrap-edited:f" wrapcoords="-332 0 -332 21600 21932 21600 21932 0 -332 0"/>
        </w:pict>
      </w:r>
      <w:r>
        <w:t>Lišejníky považujeme za průkopnické organismy a mohou</w:t>
      </w:r>
      <w:r>
        <w:br/>
        <w:t>sloužit jako bioindikátory nepoškozeného životního</w:t>
      </w:r>
      <w:r>
        <w:br/>
        <w:t>prostředí.</w:t>
      </w: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Váleč koulivý je mnohobuněčný organismus.</w:t>
      </w:r>
    </w:p>
    <w:p w:rsidR="00A619DA" w:rsidRDefault="00A619DA">
      <w:pPr>
        <w:tabs>
          <w:tab w:val="left" w:pos="6804"/>
        </w:tabs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7" style="position:absolute;margin-left:340.25pt;margin-top:.1pt;width:48.6pt;height:26.8pt;z-index:4;mso-wrap-edited:f" wrapcoords="-332 0 -332 21600 21932 21600 21932 0 -332 0"/>
        </w:pict>
      </w:r>
      <w:r>
        <w:rPr>
          <w:rFonts w:ascii="Arial" w:hAnsi="Arial" w:cs="Arial"/>
          <w:b/>
          <w:bCs/>
        </w:rPr>
        <w:t xml:space="preserve">Prvoci jsou jednobuněční nebo mnohobuněční </w:t>
      </w:r>
      <w:r>
        <w:rPr>
          <w:rFonts w:ascii="Arial" w:hAnsi="Arial" w:cs="Arial"/>
          <w:b/>
          <w:bCs/>
        </w:rPr>
        <w:br/>
        <w:t>živočichové.</w:t>
      </w: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8" style="position:absolute;margin-left:340.55pt;margin-top:10.4pt;width:48.6pt;height:26.8pt;z-index:5;mso-wrap-edited:f" wrapcoords="-332 0 -332 21600 21932 21600 21932 0 -332 0"/>
        </w:pict>
      </w: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Dírkonožci jsou prvoci, kteří se podílejí na vzniku </w:t>
      </w:r>
      <w:r>
        <w:rPr>
          <w:rFonts w:ascii="Arial" w:hAnsi="Arial" w:cs="Arial"/>
          <w:b/>
          <w:bCs/>
        </w:rPr>
        <w:br/>
        <w:t>vápencových vrstev.</w:t>
      </w: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9" style="position:absolute;margin-left:340pt;margin-top:8.6pt;width:48.6pt;height:26.8pt;z-index:6;mso-wrap-edited:f" wrapcoords="-332 0 -332 21600 21932 21600 21932 0 -332 0"/>
        </w:pict>
      </w:r>
    </w:p>
    <w:p w:rsidR="00E53949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Tělo nezmara hnědého se skládá z mnoha buněk </w:t>
      </w:r>
    </w:p>
    <w:p w:rsidR="00A619DA" w:rsidRDefault="00E5394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ulože</w:t>
      </w:r>
      <w:r w:rsidR="00A619DA">
        <w:rPr>
          <w:rFonts w:ascii="Arial" w:hAnsi="Arial" w:cs="Arial"/>
          <w:b/>
          <w:bCs/>
        </w:rPr>
        <w:t>ných do dvou vrstev.</w:t>
      </w:r>
    </w:p>
    <w:p w:rsidR="00A619DA" w:rsidRDefault="00A619DA">
      <w:pPr>
        <w:rPr>
          <w:rFonts w:ascii="Arial" w:hAnsi="Arial" w:cs="Arial"/>
        </w:rPr>
      </w:pPr>
    </w:p>
    <w:p w:rsidR="00815BC9" w:rsidRDefault="00815BC9">
      <w:pPr>
        <w:rPr>
          <w:rFonts w:ascii="Arial" w:hAnsi="Arial" w:cs="Arial"/>
        </w:rPr>
      </w:pPr>
    </w:p>
    <w:p w:rsidR="0080572C" w:rsidRDefault="00A619DA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Vždy jeden výraz z prvního sloupce významově souvisí s jedním výrazem </w:t>
      </w:r>
    </w:p>
    <w:p w:rsidR="00A619DA" w:rsidRDefault="00A619DA" w:rsidP="0080572C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z druhého sloupce. Vytvoř (do rámečků) dvojice:</w:t>
      </w: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 xml:space="preserve"> měňavky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</w:rPr>
        <w:t xml:space="preserve"> nožní terč</w:t>
      </w: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vápenaté schránky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 xml:space="preserve"> řasy</w:t>
      </w: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nezmar hnědý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</w:rPr>
        <w:t xml:space="preserve"> dírkonožci</w:t>
      </w: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koráli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</w:rPr>
        <w:t xml:space="preserve"> panožky</w:t>
      </w: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chloroplasty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</w:rPr>
        <w:t xml:space="preserve"> kolonie</w:t>
      </w: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váleč koulivý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F</w:t>
      </w:r>
      <w:r>
        <w:rPr>
          <w:rFonts w:ascii="Arial" w:hAnsi="Arial" w:cs="Arial"/>
        </w:rPr>
        <w:t xml:space="preserve"> atoly</w:t>
      </w: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42" style="position:absolute;margin-left:65.1pt;margin-top:6.65pt;width:48.6pt;height:26.8pt;z-index:9;mso-wrap-edited:f" wrapcoords="-332 0 -332 21600 21932 21600 21932 0 -332 0">
            <v:textbox>
              <w:txbxContent>
                <w:p w:rsidR="00815BC9" w:rsidRPr="006A76A6" w:rsidRDefault="00815BC9">
                  <w:pPr>
                    <w:rPr>
                      <w:rFonts w:ascii="Arial Black" w:hAnsi="Arial Black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6" style="position:absolute;margin-left:314.05pt;margin-top:6.1pt;width:48.6pt;height:26.8pt;z-index:13;mso-wrap-edited:f" wrapcoords="-332 0 -332 21600 21932 21600 21932 0 -332 0">
            <v:textbox style="mso-next-textbox:#_x0000_s1046">
              <w:txbxContent>
                <w:p w:rsidR="00815BC9" w:rsidRPr="006A76A6" w:rsidRDefault="00815BC9">
                  <w:pPr>
                    <w:rPr>
                      <w:rFonts w:ascii="Arial Black" w:hAnsi="Arial Black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6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45" style="position:absolute;margin-left:250.1pt;margin-top:7.55pt;width:48.6pt;height:26.8pt;z-index:12;mso-wrap-edited:f" wrapcoords="-332 0 -332 21600 21932 21600 21932 0 -332 0">
            <v:textbox>
              <w:txbxContent>
                <w:p w:rsidR="00815BC9" w:rsidRPr="006A76A6" w:rsidRDefault="00815BC9">
                  <w:pPr>
                    <w:rPr>
                      <w:rFonts w:ascii="Arial Black" w:hAnsi="Arial Black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5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44" style="position:absolute;margin-left:187.9pt;margin-top:7.25pt;width:48.6pt;height:26.8pt;z-index:11;mso-wrap-edited:f" wrapcoords="-332 0 -332 21600 21932 21600 21932 0 -332 0">
            <v:textbox>
              <w:txbxContent>
                <w:p w:rsidR="00815BC9" w:rsidRPr="006A76A6" w:rsidRDefault="00815BC9">
                  <w:pPr>
                    <w:rPr>
                      <w:rFonts w:ascii="Arial Black" w:hAnsi="Arial Black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3" style="position:absolute;margin-left:126.45pt;margin-top:6.95pt;width:48.6pt;height:26.8pt;z-index:10;mso-wrap-edited:f" wrapcoords="-332 0 -332 21600 21932 21600 21932 0 -332 0">
            <v:textbox>
              <w:txbxContent>
                <w:p w:rsidR="00815BC9" w:rsidRPr="006A76A6" w:rsidRDefault="00815BC9">
                  <w:pPr>
                    <w:rPr>
                      <w:rFonts w:ascii="Arial Black" w:hAnsi="Arial Black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1" style="position:absolute;margin-left:3.7pt;margin-top:6.4pt;width:48.6pt;height:26.8pt;z-index:8;mso-wrap-edited:f" wrapcoords="-332 0 -332 21600 21932 21600 21932 0 -332 0">
            <v:textbox>
              <w:txbxContent>
                <w:p w:rsidR="00815BC9" w:rsidRPr="0080572C" w:rsidRDefault="00815BC9">
                  <w:pPr>
                    <w:rPr>
                      <w:rFonts w:ascii="Arial Black" w:hAnsi="Arial Black"/>
                      <w:sz w:val="32"/>
                      <w:szCs w:val="32"/>
                    </w:rPr>
                  </w:pPr>
                  <w:r w:rsidRPr="0080572C">
                    <w:rPr>
                      <w:rFonts w:ascii="Arial Black" w:hAnsi="Arial Black"/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</w:rPr>
      </w:pPr>
    </w:p>
    <w:p w:rsidR="00A619DA" w:rsidRDefault="00A619DA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do věty chybějící slovo:</w:t>
      </w:r>
    </w:p>
    <w:p w:rsidR="00A619DA" w:rsidRDefault="00A619DA">
      <w:pPr>
        <w:ind w:left="360"/>
        <w:rPr>
          <w:rFonts w:ascii="Arial" w:hAnsi="Arial" w:cs="Arial"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Lišejníky mohou mít jeden ze tří typů </w:t>
      </w:r>
      <w:proofErr w:type="gramStart"/>
      <w:r>
        <w:rPr>
          <w:rFonts w:ascii="Arial" w:hAnsi="Arial" w:cs="Arial"/>
          <w:b/>
          <w:bCs/>
        </w:rPr>
        <w:t xml:space="preserve">stélky: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,</w:t>
      </w:r>
      <w:proofErr w:type="gramEnd"/>
      <w:r>
        <w:rPr>
          <w:rFonts w:ascii="Arial" w:hAnsi="Arial" w:cs="Arial"/>
          <w:b/>
          <w:bCs/>
        </w:rPr>
        <w:t xml:space="preserve"> </w:t>
      </w: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korovitou nebo keříčkovitou.</w:t>
      </w: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Krásnoočko a pláštěnka se pohybují pomocí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Vodní řasy pomáhají k udržování rovnováhy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ve vodě.</w:t>
      </w: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Prvokům, kteří žijí v nálevech (např. ze sena) říkáme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Nervová soustava nezmara je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Trávící dutina nezmara se nazývá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  <w:b/>
          <w:bCs/>
        </w:rPr>
      </w:pPr>
    </w:p>
    <w:p w:rsidR="00A619DA" w:rsidRDefault="00A619DA">
      <w:pPr>
        <w:rPr>
          <w:rFonts w:ascii="Arial" w:hAnsi="Arial" w:cs="Arial"/>
        </w:rPr>
      </w:pPr>
      <w:r>
        <w:rPr>
          <w:rFonts w:ascii="Arial" w:hAnsi="Arial" w:cs="Arial"/>
        </w:rPr>
        <w:t>5) Vypiš všechny druhy řas, které znáš (co nejvíc):</w:t>
      </w:r>
    </w:p>
    <w:p w:rsidR="00A619DA" w:rsidRDefault="00A619DA">
      <w:pPr>
        <w:rPr>
          <w:rFonts w:ascii="Arial" w:hAnsi="Arial" w:cs="Arial"/>
        </w:rPr>
      </w:pPr>
    </w:p>
    <w:tbl>
      <w:tblPr>
        <w:tblW w:w="8880" w:type="dxa"/>
        <w:tblCellMar>
          <w:left w:w="0" w:type="dxa"/>
          <w:right w:w="0" w:type="dxa"/>
        </w:tblCellMar>
        <w:tblLook w:val="0000"/>
      </w:tblPr>
      <w:tblGrid>
        <w:gridCol w:w="2320"/>
        <w:gridCol w:w="960"/>
        <w:gridCol w:w="2320"/>
        <w:gridCol w:w="960"/>
        <w:gridCol w:w="2320"/>
      </w:tblGrid>
      <w:tr w:rsidR="00A619DA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</w:tr>
      <w:tr w:rsidR="00A619D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</w:tr>
      <w:tr w:rsidR="00A619D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</w:tr>
      <w:tr w:rsidR="00A619D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</w:tr>
      <w:tr w:rsidR="00A619D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A619DA" w:rsidRDefault="00A619DA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</w:tr>
    </w:tbl>
    <w:p w:rsidR="00A619DA" w:rsidRDefault="00A619DA">
      <w:pPr>
        <w:rPr>
          <w:rFonts w:ascii="Arial" w:hAnsi="Arial" w:cs="Arial"/>
          <w:u w:val="single"/>
        </w:rPr>
      </w:pPr>
    </w:p>
    <w:p w:rsidR="00815BC9" w:rsidRDefault="00815BC9">
      <w:pPr>
        <w:rPr>
          <w:rFonts w:ascii="Arial" w:hAnsi="Arial" w:cs="Arial"/>
          <w:u w:val="single"/>
        </w:rPr>
      </w:pPr>
    </w:p>
    <w:p w:rsidR="00815BC9" w:rsidRDefault="00815BC9">
      <w:pPr>
        <w:rPr>
          <w:rFonts w:ascii="Arial" w:hAnsi="Arial" w:cs="Arial"/>
          <w:u w:val="single"/>
        </w:rPr>
      </w:pPr>
    </w:p>
    <w:p w:rsidR="00815BC9" w:rsidRDefault="00815BC9" w:rsidP="00815BC9">
      <w:pPr>
        <w:pStyle w:val="Nzev"/>
        <w:jc w:val="left"/>
      </w:pPr>
      <w:r w:rsidRPr="00245B9D">
        <w:rPr>
          <w:rFonts w:ascii="Arial" w:hAnsi="Arial" w:cs="Arial"/>
          <w:sz w:val="32"/>
          <w:szCs w:val="32"/>
        </w:rPr>
        <w:lastRenderedPageBreak/>
        <w:pict>
          <v:rect id="_x0000_s1056" style="position:absolute;margin-left:317.85pt;margin-top:-13.5pt;width:124pt;height:32pt;z-index:23;mso-wrap-edited:f;mso-position-vertical-relative:margin" wrapcoords="-131 0 -131 21600 21731 21600 21731 0 -131 0">
            <v:textbox>
              <w:txbxContent>
                <w:p w:rsidR="00815BC9" w:rsidRPr="00815BC9" w:rsidRDefault="00815BC9" w:rsidP="00815BC9">
                  <w:pPr>
                    <w:jc w:val="center"/>
                    <w:rPr>
                      <w:rFonts w:ascii="Arial Black" w:hAnsi="Arial Black"/>
                      <w:color w:val="FF0000"/>
                      <w:sz w:val="44"/>
                      <w:szCs w:val="44"/>
                    </w:rPr>
                  </w:pPr>
                  <w:r w:rsidRPr="00815BC9">
                    <w:rPr>
                      <w:rFonts w:ascii="Arial Black" w:hAnsi="Arial Black"/>
                      <w:color w:val="FF0000"/>
                      <w:sz w:val="44"/>
                      <w:szCs w:val="44"/>
                    </w:rPr>
                    <w:t>ŘEŠENÍ</w:t>
                  </w:r>
                </w:p>
              </w:txbxContent>
            </v:textbox>
            <w10:wrap anchory="margin"/>
          </v:rect>
        </w:pict>
      </w:r>
      <w:r w:rsidRPr="00245B9D">
        <w:rPr>
          <w:rFonts w:ascii="Arial" w:hAnsi="Arial" w:cs="Arial"/>
          <w:sz w:val="32"/>
          <w:szCs w:val="32"/>
        </w:rPr>
        <w:t>Přírodopis 6</w:t>
      </w:r>
      <w:r w:rsidRPr="00245B9D">
        <w:t xml:space="preserve"> </w:t>
      </w:r>
      <w:r w:rsidRPr="00245B9D">
        <w:tab/>
      </w:r>
      <w:r w:rsidRPr="00245B9D">
        <w:tab/>
      </w:r>
      <w:r>
        <w:tab/>
      </w:r>
    </w:p>
    <w:p w:rsidR="00815BC9" w:rsidRDefault="00815BC9" w:rsidP="00815BC9">
      <w:pPr>
        <w:pStyle w:val="Nadpis1"/>
      </w:pPr>
    </w:p>
    <w:p w:rsidR="00815BC9" w:rsidRDefault="00815BC9" w:rsidP="00815BC9">
      <w:pPr>
        <w:pStyle w:val="Nadpis1"/>
      </w:pPr>
      <w:r>
        <w:t>Písemná práce 4 – lišejníky, řasy, prvoci, žahavci</w:t>
      </w:r>
    </w:p>
    <w:p w:rsidR="00815BC9" w:rsidRDefault="00815BC9" w:rsidP="00815BC9"/>
    <w:p w:rsidR="00815BC9" w:rsidRDefault="00815BC9" w:rsidP="00815BC9"/>
    <w:p w:rsidR="00815BC9" w:rsidRDefault="00815BC9" w:rsidP="00815BC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Pojmenuj označené organely trepky velké:</w:t>
      </w: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  <w:r>
        <w:rPr>
          <w:noProof/>
        </w:rPr>
        <w:pict>
          <v:shape id="_x0000_s1069" type="#_x0000_t75" style="position:absolute;margin-left:155.65pt;margin-top:1.55pt;width:78.3pt;height:236.8pt;z-index:-14">
            <v:imagedata r:id="rId8" o:title="trepka"/>
          </v:shape>
        </w:pict>
      </w:r>
    </w:p>
    <w:p w:rsidR="00815BC9" w:rsidRPr="00815BC9" w:rsidRDefault="00815BC9" w:rsidP="00815BC9">
      <w:pPr>
        <w:ind w:left="708" w:firstLine="12"/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noProof/>
          <w:color w:val="FF0000"/>
        </w:rPr>
        <w:pict>
          <v:shape id="_x0000_s1071" type="#_x0000_t32" style="position:absolute;left:0;text-align:left;margin-left:70pt;margin-top:9.9pt;width:101.35pt;height:0;z-index:33" o:connectortype="straight"/>
        </w:pict>
      </w:r>
      <w:r w:rsidRPr="00815BC9">
        <w:rPr>
          <w:rFonts w:ascii="Arial Black" w:hAnsi="Arial Black" w:cs="Arial"/>
          <w:color w:val="FF0000"/>
        </w:rPr>
        <w:t>brvy</w:t>
      </w: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color w:val="FF0000"/>
        </w:rPr>
        <w:tab/>
      </w:r>
    </w:p>
    <w:p w:rsidR="00815BC9" w:rsidRPr="00815BC9" w:rsidRDefault="00815BC9" w:rsidP="00815BC9">
      <w:pPr>
        <w:ind w:left="5664"/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color w:val="FF0000"/>
        </w:rPr>
        <w:t>stažitelná vakuola</w:t>
      </w: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noProof/>
          <w:color w:val="FF0000"/>
        </w:rPr>
        <w:pict>
          <v:shape id="_x0000_s1070" type="#_x0000_t32" style="position:absolute;margin-left:183.25pt;margin-top:-.05pt;width:115.1pt;height:.05pt;flip:x;z-index:32" o:connectortype="straight"/>
        </w:pict>
      </w:r>
    </w:p>
    <w:p w:rsidR="00815BC9" w:rsidRPr="00815BC9" w:rsidRDefault="00815BC9" w:rsidP="00815BC9">
      <w:pPr>
        <w:ind w:left="2832" w:firstLine="708"/>
        <w:rPr>
          <w:rFonts w:ascii="Arial Black" w:hAnsi="Arial Black" w:cs="Arial"/>
          <w:color w:val="FF0000"/>
        </w:rPr>
      </w:pP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noProof/>
          <w:color w:val="FF0000"/>
        </w:rPr>
        <w:pict>
          <v:shape id="_x0000_s1077" type="#_x0000_t32" style="position:absolute;margin-left:71.7pt;margin-top:14.7pt;width:101.35pt;height:0;z-index:39" o:connectortype="straight"/>
        </w:pict>
      </w:r>
      <w:r>
        <w:rPr>
          <w:rFonts w:ascii="Arial Black" w:hAnsi="Arial Black" w:cs="Arial"/>
          <w:color w:val="FF0000"/>
        </w:rPr>
        <w:t>malé jádro</w:t>
      </w: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noProof/>
          <w:color w:val="FF0000"/>
        </w:rPr>
        <w:pict>
          <v:shape id="_x0000_s1072" type="#_x0000_t32" style="position:absolute;margin-left:183.25pt;margin-top:6.1pt;width:119.3pt;height:5.1pt;z-index:34" o:connectortype="straight"/>
        </w:pict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  <w:t>velké jádro</w:t>
      </w: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noProof/>
          <w:color w:val="FF0000"/>
        </w:rPr>
        <w:pict>
          <v:shape id="_x0000_s1074" type="#_x0000_t32" style="position:absolute;margin-left:204.6pt;margin-top:12.45pt;width:76.2pt;height:8.4pt;flip:x;z-index:36" o:connectortype="straight"/>
        </w:pict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</w:r>
      <w:r>
        <w:rPr>
          <w:rFonts w:ascii="Arial Black" w:hAnsi="Arial Black" w:cs="Arial"/>
          <w:color w:val="FF0000"/>
        </w:rPr>
        <w:tab/>
        <w:t>buněčná ústa</w:t>
      </w: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noProof/>
          <w:color w:val="FF0000"/>
        </w:rPr>
        <w:pict>
          <v:shape id="_x0000_s1076" type="#_x0000_t32" style="position:absolute;margin-left:78.5pt;margin-top:15.1pt;width:104.75pt;height:0;flip:x;z-index:38" o:connectortype="straight"/>
        </w:pict>
      </w:r>
      <w:r>
        <w:rPr>
          <w:rFonts w:ascii="Arial Black" w:hAnsi="Arial Black" w:cs="Arial"/>
          <w:color w:val="FF0000"/>
        </w:rPr>
        <w:t>potravní vakuola</w:t>
      </w:r>
    </w:p>
    <w:p w:rsidR="00815BC9" w:rsidRPr="00815BC9" w:rsidRDefault="00815BC9" w:rsidP="00815BC9">
      <w:pPr>
        <w:ind w:left="4956" w:firstLine="708"/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noProof/>
          <w:color w:val="FF0000"/>
        </w:rPr>
        <w:pict>
          <v:shape id="_x0000_s1073" type="#_x0000_t32" style="position:absolute;left:0;text-align:left;margin-left:190.2pt;margin-top:13.75pt;width:108.15pt;height:.05pt;flip:x;z-index:35" o:connectortype="straight"/>
        </w:pict>
      </w:r>
      <w:r>
        <w:rPr>
          <w:rFonts w:ascii="Arial Black" w:hAnsi="Arial Black" w:cs="Arial"/>
          <w:color w:val="FF0000"/>
        </w:rPr>
        <w:t>cytoplazma</w:t>
      </w: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  <w:r w:rsidRPr="00815BC9">
        <w:rPr>
          <w:rFonts w:ascii="Arial Black" w:hAnsi="Arial Black" w:cs="Arial"/>
          <w:noProof/>
          <w:color w:val="FF0000"/>
        </w:rPr>
        <w:pict>
          <v:shape id="_x0000_s1075" type="#_x0000_t32" style="position:absolute;margin-left:75.65pt;margin-top:16pt;width:106.75pt;height:.05pt;z-index:37" o:connectortype="straight"/>
        </w:pict>
      </w:r>
      <w:r>
        <w:rPr>
          <w:rFonts w:ascii="Arial Black" w:hAnsi="Arial Black" w:cs="Arial"/>
          <w:color w:val="FF0000"/>
        </w:rPr>
        <w:t>plazmatická membrána</w:t>
      </w: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</w:p>
    <w:p w:rsidR="00815BC9" w:rsidRPr="00815BC9" w:rsidRDefault="00815BC9" w:rsidP="00815BC9">
      <w:pPr>
        <w:rPr>
          <w:rFonts w:ascii="Arial Black" w:hAnsi="Arial Black" w:cs="Arial"/>
          <w:color w:val="FF0000"/>
        </w:rPr>
      </w:pP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57" style="position:absolute;margin-left:340.15pt;margin-top:11pt;width:48.6pt;height:26.8pt;z-index:24;mso-wrap-edited:f" wrapcoords="-332 0 -332 21600 21932 21600 21932 0 -332 0">
            <v:textbox>
              <w:txbxContent>
                <w:p w:rsidR="00815BC9" w:rsidRPr="001971BB" w:rsidRDefault="00815BC9" w:rsidP="00815BC9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1971BB"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815BC9" w:rsidRDefault="00815BC9" w:rsidP="00815BC9">
      <w:pPr>
        <w:pStyle w:val="Zkladntext"/>
        <w:tabs>
          <w:tab w:val="clear" w:pos="7938"/>
        </w:tabs>
      </w:pPr>
      <w:r>
        <w:t xml:space="preserve">Podle výskytu lišejníků se dá naprosto přesně určit </w:t>
      </w:r>
      <w:r>
        <w:br/>
        <w:t>severní směr.</w:t>
      </w:r>
    </w:p>
    <w:p w:rsidR="00815BC9" w:rsidRDefault="00815BC9" w:rsidP="00815BC9">
      <w:pPr>
        <w:tabs>
          <w:tab w:val="left" w:pos="6804"/>
        </w:tabs>
        <w:rPr>
          <w:rFonts w:ascii="Arial" w:hAnsi="Arial" w:cs="Arial"/>
          <w:b/>
          <w:bCs/>
        </w:rPr>
      </w:pPr>
    </w:p>
    <w:p w:rsidR="00815BC9" w:rsidRDefault="001971BB" w:rsidP="00815BC9">
      <w:pPr>
        <w:pStyle w:val="Zkladntext"/>
        <w:tabs>
          <w:tab w:val="clear" w:pos="7938"/>
        </w:tabs>
      </w:pPr>
      <w:r>
        <w:rPr>
          <w:noProof/>
        </w:rPr>
        <w:pict>
          <v:rect id="_x0000_s1078" style="position:absolute;margin-left:339.55pt;margin-top:7.25pt;width:48.6pt;height:26.8pt;z-index:40;mso-wrap-edited:f" wrapcoords="-332 0 -332 21600 21932 21600 21932 0 -332 0">
            <v:textbox>
              <w:txbxContent>
                <w:p w:rsidR="001971BB" w:rsidRPr="001971BB" w:rsidRDefault="001971BB" w:rsidP="001971BB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 w:rsidRPr="001971BB">
                    <w:rPr>
                      <w:rFonts w:ascii="Arial Black" w:hAnsi="Arial Black"/>
                      <w:color w:val="FF0000"/>
                    </w:rPr>
                    <w:t>ANO</w:t>
                  </w:r>
                  <w:r w:rsidRPr="001971BB"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O</w:t>
                  </w:r>
                </w:p>
              </w:txbxContent>
            </v:textbox>
          </v:rect>
        </w:pict>
      </w:r>
      <w:r w:rsidR="00815BC9">
        <w:t>Lišejníky považujeme za průkopnické organismy a mohou</w:t>
      </w:r>
      <w:r w:rsidR="00815BC9">
        <w:br/>
        <w:t>sloužit jako bioindikátory nepoškozeného životního</w:t>
      </w:r>
      <w:r w:rsidR="00815BC9">
        <w:br/>
        <w:t>prostředí.</w:t>
      </w:r>
    </w:p>
    <w:p w:rsidR="00815BC9" w:rsidRDefault="001971BB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81" style="position:absolute;margin-left:339.55pt;margin-top:6.2pt;width:48.6pt;height:26.8pt;z-index:43;mso-wrap-edited:f" wrapcoords="-332 0 -332 21600 21932 21600 21932 0 -332 0">
            <v:textbox>
              <w:txbxContent>
                <w:p w:rsidR="001971BB" w:rsidRPr="001971BB" w:rsidRDefault="001971BB" w:rsidP="001971B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1971BB"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Váleč koulivý je mnohobuněčný organismus.</w:t>
      </w:r>
    </w:p>
    <w:p w:rsidR="00815BC9" w:rsidRDefault="001971BB" w:rsidP="00815BC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80" style="position:absolute;margin-left:339.55pt;margin-top:11.95pt;width:48.6pt;height:26.8pt;z-index:42;mso-wrap-edited:f" wrapcoords="-332 0 -332 21600 21932 21600 21932 0 -332 0">
            <v:textbox>
              <w:txbxContent>
                <w:p w:rsidR="001971BB" w:rsidRPr="001971BB" w:rsidRDefault="001971BB" w:rsidP="001971B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1971BB"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Prvoci jsou jednobuněční nebo mnohobuněční </w:t>
      </w:r>
      <w:r>
        <w:rPr>
          <w:rFonts w:ascii="Arial" w:hAnsi="Arial" w:cs="Arial"/>
          <w:b/>
          <w:bCs/>
        </w:rPr>
        <w:br/>
        <w:t>živočichové.</w:t>
      </w:r>
    </w:p>
    <w:p w:rsidR="00815BC9" w:rsidRDefault="001971BB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82" style="position:absolute;margin-left:339.55pt;margin-top:10.95pt;width:48.6pt;height:26.8pt;z-index:44;mso-wrap-edited:f" wrapcoords="-332 0 -332 21600 21932 21600 21932 0 -332 0">
            <v:textbox>
              <w:txbxContent>
                <w:p w:rsidR="001971BB" w:rsidRPr="001971BB" w:rsidRDefault="001971BB" w:rsidP="001971B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Dírkonožci jsou prvoci, kteří se podílejí na vzniku </w:t>
      </w:r>
      <w:r>
        <w:rPr>
          <w:rFonts w:ascii="Arial" w:hAnsi="Arial" w:cs="Arial"/>
          <w:b/>
          <w:bCs/>
        </w:rPr>
        <w:br/>
        <w:t>vápencových vrstev.</w:t>
      </w:r>
    </w:p>
    <w:p w:rsidR="00815BC9" w:rsidRDefault="001971BB" w:rsidP="00815BC9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79" style="position:absolute;margin-left:339.55pt;margin-top:11.65pt;width:48.6pt;height:26.8pt;z-index:41;mso-wrap-edited:f" wrapcoords="-332 0 -332 21600 21932 21600 21932 0 -332 0">
            <v:textbox>
              <w:txbxContent>
                <w:p w:rsidR="001971BB" w:rsidRPr="001971BB" w:rsidRDefault="001971BB" w:rsidP="001971B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Tělo nezmara hnědého se skládá z mnoha buněk </w:t>
      </w: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uložených do dvou vrstev.</w:t>
      </w: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Vždy jeden výraz z prvního sloupce významově souvisí s jedním výrazem </w:t>
      </w:r>
    </w:p>
    <w:p w:rsidR="00815BC9" w:rsidRDefault="00815BC9" w:rsidP="00815BC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z druhého sloupce. Vytvoř (do rámečků) dvojice:</w:t>
      </w: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 xml:space="preserve"> měňavky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</w:rPr>
        <w:t xml:space="preserve"> nožní terč</w:t>
      </w: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vápenaté schránky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 xml:space="preserve"> řasy</w:t>
      </w: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nezmar hnědý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</w:rPr>
        <w:t xml:space="preserve"> dírkonožci</w:t>
      </w: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koráli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</w:rPr>
        <w:t xml:space="preserve"> panožky</w:t>
      </w: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chloroplasty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</w:rPr>
        <w:t xml:space="preserve"> kolonie</w:t>
      </w: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váleč koulivý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F</w:t>
      </w:r>
      <w:r>
        <w:rPr>
          <w:rFonts w:ascii="Arial" w:hAnsi="Arial" w:cs="Arial"/>
        </w:rPr>
        <w:t xml:space="preserve"> atoly</w:t>
      </w: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64" style="position:absolute;margin-left:65.1pt;margin-top:6.65pt;width:48.6pt;height:26.8pt;z-index:26;mso-wrap-edited:f" wrapcoords="-332 0 -332 21600 21932 21600 21932 0 -332 0">
            <v:textbox>
              <w:txbxContent>
                <w:p w:rsidR="00815BC9" w:rsidRPr="006A76A6" w:rsidRDefault="00815BC9" w:rsidP="00815BC9">
                  <w:pPr>
                    <w:rPr>
                      <w:rFonts w:ascii="Arial Black" w:hAnsi="Arial Black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2</w:t>
                  </w:r>
                  <w:r w:rsidR="008C4543">
                    <w:rPr>
                      <w:rFonts w:ascii="Arial Black" w:hAnsi="Arial Black"/>
                      <w:sz w:val="32"/>
                      <w:szCs w:val="32"/>
                    </w:rPr>
                    <w:t xml:space="preserve"> </w:t>
                  </w:r>
                  <w:r w:rsidR="008C4543" w:rsidRPr="008C4543"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  <w:t>C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68" style="position:absolute;margin-left:314.05pt;margin-top:6.1pt;width:48.6pt;height:26.8pt;z-index:30;mso-wrap-edited:f" wrapcoords="-332 0 -332 21600 21932 21600 21932 0 -332 0">
            <v:textbox style="mso-next-textbox:#_x0000_s1068">
              <w:txbxContent>
                <w:p w:rsidR="00815BC9" w:rsidRPr="008C4543" w:rsidRDefault="00815BC9" w:rsidP="00815BC9">
                  <w:pPr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6</w:t>
                  </w:r>
                  <w:r w:rsidR="008C4543">
                    <w:rPr>
                      <w:rFonts w:ascii="Arial Black" w:hAnsi="Arial Black"/>
                      <w:sz w:val="32"/>
                      <w:szCs w:val="32"/>
                    </w:rPr>
                    <w:t xml:space="preserve"> </w:t>
                  </w:r>
                  <w:r w:rsidR="008C4543"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  <w:t>E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67" style="position:absolute;margin-left:250.1pt;margin-top:7.55pt;width:48.6pt;height:26.8pt;z-index:29;mso-wrap-edited:f" wrapcoords="-332 0 -332 21600 21932 21600 21932 0 -332 0">
            <v:textbox>
              <w:txbxContent>
                <w:p w:rsidR="00815BC9" w:rsidRPr="008C4543" w:rsidRDefault="00815BC9" w:rsidP="00815BC9">
                  <w:pPr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5</w:t>
                  </w:r>
                  <w:r w:rsidR="008C4543">
                    <w:rPr>
                      <w:rFonts w:ascii="Arial Black" w:hAnsi="Arial Black"/>
                      <w:sz w:val="32"/>
                      <w:szCs w:val="32"/>
                    </w:rPr>
                    <w:t xml:space="preserve"> </w:t>
                  </w:r>
                  <w:r w:rsidR="008C4543"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  <w:t>B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66" style="position:absolute;margin-left:187.9pt;margin-top:7.25pt;width:48.6pt;height:26.8pt;z-index:28;mso-wrap-edited:f" wrapcoords="-332 0 -332 21600 21932 21600 21932 0 -332 0">
            <v:textbox>
              <w:txbxContent>
                <w:p w:rsidR="00815BC9" w:rsidRPr="008C4543" w:rsidRDefault="00815BC9" w:rsidP="00815BC9">
                  <w:pPr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4</w:t>
                  </w:r>
                  <w:r w:rsidR="008C4543">
                    <w:rPr>
                      <w:rFonts w:ascii="Arial Black" w:hAnsi="Arial Black"/>
                      <w:sz w:val="32"/>
                      <w:szCs w:val="32"/>
                    </w:rPr>
                    <w:t xml:space="preserve"> </w:t>
                  </w:r>
                  <w:r w:rsidR="008C4543"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  <w:t>F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65" style="position:absolute;margin-left:126.45pt;margin-top:6.95pt;width:48.6pt;height:26.8pt;z-index:27;mso-wrap-edited:f" wrapcoords="-332 0 -332 21600 21932 21600 21932 0 -332 0">
            <v:textbox>
              <w:txbxContent>
                <w:p w:rsidR="00815BC9" w:rsidRPr="008C4543" w:rsidRDefault="00815BC9" w:rsidP="00815BC9">
                  <w:pPr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sz w:val="32"/>
                      <w:szCs w:val="32"/>
                    </w:rPr>
                    <w:t>3</w:t>
                  </w:r>
                  <w:r w:rsidR="008C4543">
                    <w:rPr>
                      <w:rFonts w:ascii="Arial Black" w:hAnsi="Arial Black"/>
                      <w:sz w:val="32"/>
                      <w:szCs w:val="32"/>
                    </w:rPr>
                    <w:t xml:space="preserve"> </w:t>
                  </w:r>
                  <w:r w:rsidR="008C4543"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63" style="position:absolute;margin-left:3.7pt;margin-top:6.4pt;width:48.6pt;height:26.8pt;z-index:25;mso-wrap-edited:f" wrapcoords="-332 0 -332 21600 21932 21600 21932 0 -332 0">
            <v:textbox>
              <w:txbxContent>
                <w:p w:rsidR="00815BC9" w:rsidRPr="008C4543" w:rsidRDefault="00815BC9" w:rsidP="00815BC9">
                  <w:pPr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</w:pPr>
                  <w:r w:rsidRPr="0080572C">
                    <w:rPr>
                      <w:rFonts w:ascii="Arial Black" w:hAnsi="Arial Black"/>
                      <w:sz w:val="32"/>
                      <w:szCs w:val="32"/>
                    </w:rPr>
                    <w:t>1</w:t>
                  </w:r>
                  <w:r w:rsidR="008C4543">
                    <w:rPr>
                      <w:rFonts w:ascii="Arial Black" w:hAnsi="Arial Black"/>
                      <w:sz w:val="32"/>
                      <w:szCs w:val="32"/>
                    </w:rPr>
                    <w:t xml:space="preserve"> </w:t>
                  </w:r>
                  <w:r w:rsidR="008C4543">
                    <w:rPr>
                      <w:rFonts w:ascii="Arial Black" w:hAnsi="Arial Black"/>
                      <w:color w:val="FF0000"/>
                      <w:sz w:val="32"/>
                      <w:szCs w:val="32"/>
                    </w:rPr>
                    <w:t>D</w:t>
                  </w:r>
                </w:p>
              </w:txbxContent>
            </v:textbox>
          </v:rect>
        </w:pict>
      </w: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</w:rPr>
      </w:pPr>
    </w:p>
    <w:p w:rsidR="00815BC9" w:rsidRDefault="00815BC9" w:rsidP="00815BC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do věty chybějící slovo:</w:t>
      </w:r>
    </w:p>
    <w:p w:rsidR="00815BC9" w:rsidRDefault="00815BC9" w:rsidP="00815BC9">
      <w:pPr>
        <w:ind w:left="360"/>
        <w:rPr>
          <w:rFonts w:ascii="Arial" w:hAnsi="Arial" w:cs="Arial"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Lišejníky mohou mít jeden ze tří typů stélky:  </w:t>
      </w:r>
      <w:r>
        <w:rPr>
          <w:rFonts w:ascii="Arial" w:hAnsi="Arial" w:cs="Arial"/>
          <w:b/>
          <w:bCs/>
          <w:u w:val="single"/>
        </w:rPr>
        <w:tab/>
      </w:r>
      <w:r w:rsidR="008C4543">
        <w:rPr>
          <w:rFonts w:ascii="Arial" w:hAnsi="Arial" w:cs="Arial"/>
          <w:b/>
          <w:bCs/>
          <w:color w:val="FF0000"/>
          <w:u w:val="single"/>
        </w:rPr>
        <w:t>lupenitou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, </w:t>
      </w: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korovitou nebo keříčkovitou.</w:t>
      </w: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Krásnoočko a pláštěnka se pohybují pomocí  </w:t>
      </w:r>
      <w:r>
        <w:rPr>
          <w:rFonts w:ascii="Arial" w:hAnsi="Arial" w:cs="Arial"/>
          <w:b/>
          <w:bCs/>
          <w:u w:val="single"/>
        </w:rPr>
        <w:tab/>
      </w:r>
      <w:r w:rsidR="008C4543">
        <w:rPr>
          <w:rFonts w:ascii="Arial" w:hAnsi="Arial" w:cs="Arial"/>
          <w:b/>
          <w:bCs/>
          <w:color w:val="FF0000"/>
          <w:u w:val="single"/>
        </w:rPr>
        <w:t>bičíku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Vodní řasy pomáhají k udržování rovnováhy   </w:t>
      </w:r>
      <w:r>
        <w:rPr>
          <w:rFonts w:ascii="Arial" w:hAnsi="Arial" w:cs="Arial"/>
          <w:b/>
          <w:bCs/>
          <w:u w:val="single"/>
        </w:rPr>
        <w:tab/>
      </w:r>
      <w:r w:rsidR="008C4543">
        <w:rPr>
          <w:rFonts w:ascii="Arial" w:hAnsi="Arial" w:cs="Arial"/>
          <w:b/>
          <w:bCs/>
          <w:color w:val="FF0000"/>
          <w:u w:val="single"/>
        </w:rPr>
        <w:t>plynů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ve vodě.</w:t>
      </w: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Prvokům, kteří žijí v nálevech (např. ze sena) říkáme   </w:t>
      </w:r>
      <w:r>
        <w:rPr>
          <w:rFonts w:ascii="Arial" w:hAnsi="Arial" w:cs="Arial"/>
          <w:b/>
          <w:bCs/>
          <w:u w:val="single"/>
        </w:rPr>
        <w:tab/>
      </w:r>
      <w:r w:rsidR="008C4543">
        <w:rPr>
          <w:rFonts w:ascii="Arial" w:hAnsi="Arial" w:cs="Arial"/>
          <w:b/>
          <w:bCs/>
          <w:color w:val="FF0000"/>
          <w:u w:val="single"/>
        </w:rPr>
        <w:t>nálevníci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Nervová soustava nezmara je   </w:t>
      </w:r>
      <w:r>
        <w:rPr>
          <w:rFonts w:ascii="Arial" w:hAnsi="Arial" w:cs="Arial"/>
          <w:b/>
          <w:bCs/>
          <w:u w:val="single"/>
        </w:rPr>
        <w:tab/>
      </w:r>
      <w:r w:rsidR="008C4543">
        <w:rPr>
          <w:rFonts w:ascii="Arial" w:hAnsi="Arial" w:cs="Arial"/>
          <w:b/>
          <w:bCs/>
          <w:color w:val="FF0000"/>
          <w:u w:val="single"/>
        </w:rPr>
        <w:t>rozptýlená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Trávící dutina nezmara se nazývá   </w:t>
      </w:r>
      <w:r>
        <w:rPr>
          <w:rFonts w:ascii="Arial" w:hAnsi="Arial" w:cs="Arial"/>
          <w:b/>
          <w:bCs/>
          <w:u w:val="single"/>
        </w:rPr>
        <w:tab/>
      </w:r>
      <w:r w:rsidR="008C4543">
        <w:rPr>
          <w:rFonts w:ascii="Arial" w:hAnsi="Arial" w:cs="Arial"/>
          <w:b/>
          <w:bCs/>
          <w:color w:val="FF0000"/>
          <w:u w:val="single"/>
        </w:rPr>
        <w:t>láčka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  <w:b/>
          <w:bCs/>
        </w:rPr>
      </w:pPr>
    </w:p>
    <w:p w:rsidR="00815BC9" w:rsidRDefault="00815BC9" w:rsidP="00815BC9">
      <w:pPr>
        <w:rPr>
          <w:rFonts w:ascii="Arial" w:hAnsi="Arial" w:cs="Arial"/>
        </w:rPr>
      </w:pPr>
      <w:r>
        <w:rPr>
          <w:rFonts w:ascii="Arial" w:hAnsi="Arial" w:cs="Arial"/>
        </w:rPr>
        <w:t>5) Vypiš všechny druhy řas, které znáš (co nejvíc):</w:t>
      </w:r>
    </w:p>
    <w:p w:rsidR="00815BC9" w:rsidRDefault="00815BC9" w:rsidP="00815BC9">
      <w:pPr>
        <w:rPr>
          <w:rFonts w:ascii="Arial" w:hAnsi="Arial" w:cs="Arial"/>
        </w:rPr>
      </w:pPr>
    </w:p>
    <w:tbl>
      <w:tblPr>
        <w:tblW w:w="8880" w:type="dxa"/>
        <w:tblCellMar>
          <w:left w:w="0" w:type="dxa"/>
          <w:right w:w="0" w:type="dxa"/>
        </w:tblCellMar>
        <w:tblLook w:val="0000"/>
      </w:tblPr>
      <w:tblGrid>
        <w:gridCol w:w="2320"/>
        <w:gridCol w:w="960"/>
        <w:gridCol w:w="2320"/>
        <w:gridCol w:w="960"/>
        <w:gridCol w:w="2320"/>
      </w:tblGrid>
      <w:tr w:rsidR="00815BC9" w:rsidTr="00815BC9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Pr="008C4543" w:rsidRDefault="00815BC9" w:rsidP="00815BC9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 w:hint="eastAsia"/>
              </w:rPr>
              <w:t> </w:t>
            </w:r>
            <w:r w:rsidR="008C4543">
              <w:rPr>
                <w:rFonts w:ascii="Arial" w:hAnsi="Arial"/>
                <w:b/>
                <w:color w:val="FF0000"/>
              </w:rPr>
              <w:t>krásnoočko</w:t>
            </w:r>
            <w:r w:rsidR="008C4543" w:rsidRPr="008C4543">
              <w:rPr>
                <w:rFonts w:ascii="Arial" w:hAnsi="Arial"/>
                <w:b/>
                <w:color w:val="FF0000"/>
              </w:rPr>
              <w:t xml:space="preserve"> zelené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Pr="008C4543" w:rsidRDefault="00815BC9" w:rsidP="00815BC9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 w:hint="eastAsia"/>
              </w:rPr>
              <w:t> </w:t>
            </w:r>
            <w:r w:rsidR="008C4543">
              <w:rPr>
                <w:rFonts w:ascii="Arial" w:hAnsi="Arial"/>
                <w:b/>
                <w:color w:val="FF0000"/>
              </w:rPr>
              <w:t>zelenivka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Pr="008C4543" w:rsidRDefault="00815BC9" w:rsidP="00815BC9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 w:hint="eastAsia"/>
              </w:rPr>
              <w:t> </w:t>
            </w:r>
            <w:r w:rsidR="008C4543">
              <w:rPr>
                <w:rFonts w:ascii="Arial" w:hAnsi="Arial"/>
                <w:b/>
                <w:color w:val="FF0000"/>
              </w:rPr>
              <w:t>žabí vlas</w:t>
            </w:r>
          </w:p>
        </w:tc>
      </w:tr>
      <w:tr w:rsidR="00815BC9" w:rsidTr="00815BC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</w:tr>
      <w:tr w:rsidR="00815BC9" w:rsidTr="00815BC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Pr="008C4543" w:rsidRDefault="00815BC9" w:rsidP="00815BC9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 w:hint="eastAsia"/>
              </w:rPr>
              <w:t> </w:t>
            </w:r>
            <w:r w:rsidR="008C4543">
              <w:rPr>
                <w:rFonts w:ascii="Arial" w:hAnsi="Arial"/>
                <w:b/>
                <w:color w:val="FF0000"/>
              </w:rPr>
              <w:t>pláštěnka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Pr="008C4543" w:rsidRDefault="00815BC9" w:rsidP="00815BC9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 w:hint="eastAsia"/>
              </w:rPr>
              <w:t> </w:t>
            </w:r>
            <w:r w:rsidR="008C4543">
              <w:rPr>
                <w:rFonts w:ascii="Arial" w:hAnsi="Arial"/>
                <w:b/>
                <w:color w:val="FF0000"/>
              </w:rPr>
              <w:t>zrněnka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Pr="008C4543" w:rsidRDefault="00815BC9" w:rsidP="00815BC9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 w:hint="eastAsia"/>
              </w:rPr>
              <w:t> </w:t>
            </w:r>
            <w:proofErr w:type="spellStart"/>
            <w:r w:rsidR="008C4543">
              <w:rPr>
                <w:rFonts w:ascii="Arial" w:hAnsi="Arial"/>
                <w:b/>
                <w:color w:val="FF0000"/>
              </w:rPr>
              <w:t>bobulák</w:t>
            </w:r>
            <w:proofErr w:type="spellEnd"/>
          </w:p>
        </w:tc>
      </w:tr>
      <w:tr w:rsidR="00815BC9" w:rsidTr="00815BC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</w:tr>
      <w:tr w:rsidR="00815BC9" w:rsidTr="00815BC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Pr="008C4543" w:rsidRDefault="00815BC9" w:rsidP="00815BC9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 w:hint="eastAsia"/>
              </w:rPr>
              <w:t> </w:t>
            </w:r>
            <w:r w:rsidR="008C4543">
              <w:rPr>
                <w:rFonts w:ascii="Arial" w:hAnsi="Arial"/>
                <w:b/>
                <w:color w:val="FF0000"/>
              </w:rPr>
              <w:t>váleč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Pr="008C4543" w:rsidRDefault="00815BC9" w:rsidP="00815BC9">
            <w:pPr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 w:hint="eastAsia"/>
              </w:rPr>
              <w:t> </w:t>
            </w:r>
            <w:r w:rsidR="008C4543" w:rsidRPr="008C4543">
              <w:rPr>
                <w:rFonts w:ascii="Arial" w:hAnsi="Arial"/>
                <w:b/>
                <w:color w:val="FF0000"/>
              </w:rPr>
              <w:t>šroubatka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815BC9" w:rsidRDefault="00815BC9" w:rsidP="00815BC9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 </w:t>
            </w:r>
          </w:p>
        </w:tc>
      </w:tr>
    </w:tbl>
    <w:p w:rsidR="00815BC9" w:rsidRDefault="00815BC9" w:rsidP="00815BC9">
      <w:pPr>
        <w:rPr>
          <w:rFonts w:ascii="Arial" w:hAnsi="Arial" w:cs="Arial"/>
          <w:u w:val="single"/>
        </w:rPr>
      </w:pPr>
    </w:p>
    <w:p w:rsidR="00815BC9" w:rsidRDefault="00815BC9">
      <w:pPr>
        <w:rPr>
          <w:rFonts w:ascii="Arial" w:hAnsi="Arial" w:cs="Arial"/>
          <w:u w:val="single"/>
        </w:rPr>
      </w:pPr>
    </w:p>
    <w:p w:rsidR="008C4543" w:rsidRDefault="008C4543">
      <w:pPr>
        <w:rPr>
          <w:rFonts w:ascii="Arial" w:hAnsi="Arial" w:cs="Arial"/>
          <w:u w:val="single"/>
        </w:rPr>
      </w:pPr>
    </w:p>
    <w:p w:rsidR="008C4543" w:rsidRDefault="008C4543" w:rsidP="008C4543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Odkazy:</w:t>
      </w:r>
    </w:p>
    <w:p w:rsidR="008C4543" w:rsidRDefault="008C4543" w:rsidP="008C4543">
      <w:pPr>
        <w:rPr>
          <w:rFonts w:ascii="Arial" w:hAnsi="Arial" w:cs="Arial"/>
          <w:b/>
          <w:bCs/>
        </w:rPr>
      </w:pPr>
    </w:p>
    <w:p w:rsidR="008C4543" w:rsidRDefault="008C4543" w:rsidP="008C454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Obrázky převzaty z:</w:t>
      </w:r>
    </w:p>
    <w:p w:rsidR="008C4543" w:rsidRPr="002B0EA9" w:rsidRDefault="008C4543" w:rsidP="008C454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Přírodopis </w:t>
      </w:r>
      <w:proofErr w:type="gramStart"/>
      <w:r>
        <w:rPr>
          <w:rFonts w:ascii="Arial" w:hAnsi="Arial" w:cs="Arial"/>
          <w:bCs/>
        </w:rPr>
        <w:t>pro 6.ročník</w:t>
      </w:r>
      <w:proofErr w:type="gramEnd"/>
      <w:r>
        <w:rPr>
          <w:rFonts w:ascii="Arial" w:hAnsi="Arial" w:cs="Arial"/>
          <w:bCs/>
        </w:rPr>
        <w:t xml:space="preserve"> základní školy, FRAUS 2003</w:t>
      </w:r>
    </w:p>
    <w:p w:rsidR="008C4543" w:rsidRDefault="008C4543" w:rsidP="008C4543">
      <w:pPr>
        <w:rPr>
          <w:rFonts w:ascii="Arial" w:hAnsi="Arial" w:cs="Arial"/>
          <w:u w:val="single"/>
        </w:rPr>
      </w:pPr>
    </w:p>
    <w:p w:rsidR="008C4543" w:rsidRDefault="008C4543">
      <w:pPr>
        <w:rPr>
          <w:rFonts w:ascii="Arial" w:hAnsi="Arial" w:cs="Arial"/>
          <w:u w:val="single"/>
        </w:rPr>
      </w:pPr>
    </w:p>
    <w:sectPr w:rsidR="008C4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BB7293"/>
    <w:multiLevelType w:val="hybridMultilevel"/>
    <w:tmpl w:val="034A711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C82DD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embedSystemFonts/>
  <w:proofState w:spelling="clean" w:grammar="clean"/>
  <w:stylePaneFormatFilter w:val="3F01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9DA"/>
    <w:rsid w:val="001971BB"/>
    <w:rsid w:val="00245B9D"/>
    <w:rsid w:val="0033173B"/>
    <w:rsid w:val="003B415C"/>
    <w:rsid w:val="00482008"/>
    <w:rsid w:val="00645F00"/>
    <w:rsid w:val="006A76A6"/>
    <w:rsid w:val="0080572C"/>
    <w:rsid w:val="00815BC9"/>
    <w:rsid w:val="008C4543"/>
    <w:rsid w:val="00A619DA"/>
    <w:rsid w:val="00B32BF1"/>
    <w:rsid w:val="00E53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48"/>
        <o:r id="V:Rule2" type="connector" idref="#_x0000_s1049"/>
        <o:r id="V:Rule3" type="connector" idref="#_x0000_s1050"/>
        <o:r id="V:Rule4" type="connector" idref="#_x0000_s1051"/>
        <o:r id="V:Rule5" type="connector" idref="#_x0000_s1052"/>
        <o:r id="V:Rule6" type="connector" idref="#_x0000_s1053"/>
        <o:r id="V:Rule7" type="connector" idref="#_x0000_s1054"/>
        <o:r id="V:Rule8" type="connector" idref="#_x0000_s1055"/>
        <o:r id="V:Rule9" type="connector" idref="#_x0000_s1070"/>
        <o:r id="V:Rule10" type="connector" idref="#_x0000_s1071"/>
        <o:r id="V:Rule11" type="connector" idref="#_x0000_s1072"/>
        <o:r id="V:Rule12" type="connector" idref="#_x0000_s1073"/>
        <o:r id="V:Rule13" type="connector" idref="#_x0000_s1074"/>
        <o:r id="V:Rule14" type="connector" idref="#_x0000_s1075"/>
        <o:r id="V:Rule15" type="connector" idref="#_x0000_s1076"/>
        <o:r id="V:Rule16" type="connector" idref="#_x0000_s107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link w:val="NzevChar"/>
    <w:qFormat/>
    <w:pPr>
      <w:jc w:val="center"/>
    </w:pPr>
    <w:rPr>
      <w:b/>
      <w:bCs/>
      <w:noProof/>
      <w:sz w:val="52"/>
      <w:lang/>
    </w:rPr>
  </w:style>
  <w:style w:type="paragraph" w:styleId="Zkladntext">
    <w:name w:val="Body Text"/>
    <w:basedOn w:val="Normln"/>
    <w:pPr>
      <w:tabs>
        <w:tab w:val="left" w:pos="7938"/>
      </w:tabs>
    </w:pPr>
    <w:rPr>
      <w:rFonts w:ascii="Arial" w:hAnsi="Arial" w:cs="Arial"/>
      <w:b/>
      <w:bCs/>
    </w:rPr>
  </w:style>
  <w:style w:type="character" w:customStyle="1" w:styleId="NzevChar">
    <w:name w:val="Název Char"/>
    <w:link w:val="Nzev"/>
    <w:rsid w:val="008C4543"/>
    <w:rPr>
      <w:b/>
      <w:bCs/>
      <w:noProof/>
      <w:sz w:val="52"/>
      <w:szCs w:val="24"/>
    </w:rPr>
  </w:style>
  <w:style w:type="character" w:styleId="Hypertextovodkaz">
    <w:name w:val="Hyperlink"/>
    <w:basedOn w:val="Standardnpsmoodstavce"/>
    <w:uiPriority w:val="99"/>
    <w:unhideWhenUsed/>
    <w:rsid w:val="003317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574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cp:lastModifiedBy>ASCO</cp:lastModifiedBy>
  <cp:revision>2</cp:revision>
  <cp:lastPrinted>2010-12-21T13:02:00Z</cp:lastPrinted>
  <dcterms:created xsi:type="dcterms:W3CDTF">2012-02-26T16:42:00Z</dcterms:created>
  <dcterms:modified xsi:type="dcterms:W3CDTF">2012-02-26T16:42:00Z</dcterms:modified>
</cp:coreProperties>
</file>