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B" w:rsidRDefault="0033173B" w:rsidP="0033173B">
      <w:pPr>
        <w:pBdr>
          <w:bottom w:val="single" w:sz="4" w:space="1" w:color="auto"/>
        </w:pBdr>
        <w:ind w:left="993"/>
        <w:jc w:val="center"/>
      </w:pPr>
      <w:r w:rsidRPr="00B13F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logolink_OPVK_IPo_PPv3_color.png" style="width:441.6pt;height:113.6pt;visibility:visible;mso-wrap-style:square">
            <v:imagedata r:id="rId5" o:title="logolink_OPVK_IPo_PPv3_color"/>
          </v:shape>
        </w:pict>
      </w:r>
      <w:r>
        <w:br/>
      </w:r>
    </w:p>
    <w:p w:rsidR="0033173B" w:rsidRDefault="0033173B" w:rsidP="0033173B">
      <w:pPr>
        <w:ind w:left="993"/>
        <w:jc w:val="center"/>
      </w:pPr>
      <w:r w:rsidRPr="00DC5202">
        <w:rPr>
          <w:sz w:val="28"/>
          <w:szCs w:val="28"/>
        </w:rPr>
        <w:t xml:space="preserve">Základní škola </w:t>
      </w:r>
      <w:proofErr w:type="spellStart"/>
      <w:r w:rsidRPr="00DC5202">
        <w:rPr>
          <w:sz w:val="28"/>
          <w:szCs w:val="28"/>
        </w:rPr>
        <w:t>Třemošnice</w:t>
      </w:r>
      <w:proofErr w:type="spellEnd"/>
      <w:r w:rsidRPr="00DC5202">
        <w:rPr>
          <w:sz w:val="28"/>
          <w:szCs w:val="28"/>
        </w:rPr>
        <w:t>, okres Chrudim, Pardubický kraj</w:t>
      </w:r>
      <w:r>
        <w:br/>
        <w:t xml:space="preserve">538 43 </w:t>
      </w:r>
      <w:proofErr w:type="spellStart"/>
      <w:r>
        <w:t>Třemošnice</w:t>
      </w:r>
      <w:proofErr w:type="spellEnd"/>
      <w:r>
        <w:t xml:space="preserve">, Internátní 217; IČ: 70989176, tel: 469 661 719, </w:t>
      </w:r>
      <w:r>
        <w:br/>
      </w:r>
      <w:proofErr w:type="spellStart"/>
      <w:r>
        <w:t>emaiI</w:t>
      </w:r>
      <w:proofErr w:type="spellEnd"/>
      <w:r>
        <w:t xml:space="preserve">:  </w:t>
      </w:r>
      <w:hyperlink r:id="rId6" w:history="1">
        <w:r w:rsidRPr="009879B8">
          <w:rPr>
            <w:rStyle w:val="Hypertextovodkaz"/>
          </w:rPr>
          <w:t>zskola@tremosnice.cz</w:t>
        </w:r>
      </w:hyperlink>
      <w:r>
        <w:t xml:space="preserve">, </w:t>
      </w:r>
      <w:hyperlink r:id="rId7" w:history="1">
        <w:r w:rsidRPr="009879B8">
          <w:rPr>
            <w:rStyle w:val="Hypertextovodkaz"/>
          </w:rPr>
          <w:t>www.zs-tremosnice.cz</w:t>
        </w:r>
      </w:hyperlink>
      <w:r>
        <w:br/>
      </w:r>
      <w:r w:rsidRPr="00DC5202">
        <w:t>Registrační číslo</w:t>
      </w:r>
      <w:r>
        <w:t>: CZ.1.07/1.4.00/21.2459</w:t>
      </w:r>
      <w:r>
        <w:br/>
      </w:r>
      <w:r w:rsidRPr="00DC5202">
        <w:t>Název</w:t>
      </w:r>
      <w:r>
        <w:t>: Škola pro každého – kvalita a efektivnost ve využití lidských zdrojů</w:t>
      </w:r>
      <w:r>
        <w:br/>
      </w:r>
    </w:p>
    <w:p w:rsidR="0033173B" w:rsidRDefault="0033173B" w:rsidP="0033173B">
      <w:pPr>
        <w:jc w:val="center"/>
        <w:rPr>
          <w:sz w:val="40"/>
          <w:szCs w:val="40"/>
        </w:rPr>
      </w:pPr>
      <w:r w:rsidRPr="000355FD">
        <w:rPr>
          <w:b/>
          <w:sz w:val="64"/>
          <w:szCs w:val="64"/>
        </w:rPr>
        <w:t>Výukový materiál</w:t>
      </w:r>
      <w:r>
        <w:rPr>
          <w:sz w:val="64"/>
          <w:szCs w:val="64"/>
        </w:rPr>
        <w:br/>
      </w:r>
      <w:proofErr w:type="gramStart"/>
      <w:r w:rsidRPr="00EA3E37">
        <w:rPr>
          <w:sz w:val="36"/>
          <w:szCs w:val="36"/>
        </w:rPr>
        <w:t>VY</w:t>
      </w:r>
      <w:r>
        <w:rPr>
          <w:sz w:val="36"/>
          <w:szCs w:val="36"/>
        </w:rPr>
        <w:t>_5</w:t>
      </w:r>
      <w:r w:rsidRPr="00EA3E37">
        <w:rPr>
          <w:sz w:val="36"/>
          <w:szCs w:val="36"/>
        </w:rPr>
        <w:t>2_INOVACE_</w:t>
      </w:r>
      <w:r>
        <w:rPr>
          <w:sz w:val="36"/>
          <w:szCs w:val="36"/>
        </w:rPr>
        <w:t>09</w:t>
      </w:r>
      <w:r w:rsidRPr="00EA3E37">
        <w:rPr>
          <w:sz w:val="36"/>
          <w:szCs w:val="36"/>
        </w:rPr>
        <w:t>_</w:t>
      </w:r>
      <w:r w:rsidRPr="00C5152E">
        <w:t xml:space="preserve"> </w:t>
      </w:r>
      <w:r w:rsidRPr="003F040E">
        <w:rPr>
          <w:sz w:val="40"/>
          <w:szCs w:val="40"/>
        </w:rPr>
        <w:t>4.písemná</w:t>
      </w:r>
      <w:proofErr w:type="gramEnd"/>
      <w:r w:rsidRPr="003F040E">
        <w:rPr>
          <w:sz w:val="40"/>
          <w:szCs w:val="40"/>
        </w:rPr>
        <w:t xml:space="preserve"> práce: lišejníky </w:t>
      </w:r>
      <w:r>
        <w:rPr>
          <w:sz w:val="40"/>
          <w:szCs w:val="40"/>
        </w:rPr>
        <w:t>–</w:t>
      </w:r>
      <w:r w:rsidRPr="003F040E">
        <w:rPr>
          <w:sz w:val="40"/>
          <w:szCs w:val="40"/>
        </w:rPr>
        <w:t xml:space="preserve"> žahavci</w:t>
      </w:r>
    </w:p>
    <w:p w:rsidR="0033173B" w:rsidRPr="00E53526" w:rsidRDefault="0033173B" w:rsidP="0033173B">
      <w:pPr>
        <w:jc w:val="center"/>
        <w:rPr>
          <w:sz w:val="36"/>
          <w:szCs w:val="36"/>
        </w:rPr>
      </w:pPr>
    </w:p>
    <w:p w:rsidR="0033173B" w:rsidRPr="004D2AAB" w:rsidRDefault="0033173B" w:rsidP="003317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 xml:space="preserve">Název materiálu </w:t>
      </w:r>
      <w:r w:rsidRPr="00C818C2">
        <w:rPr>
          <w:sz w:val="28"/>
          <w:szCs w:val="28"/>
        </w:rPr>
        <w:br/>
        <w:t xml:space="preserve">(téma): </w:t>
      </w:r>
      <w:r w:rsidRPr="003F040E">
        <w:rPr>
          <w:sz w:val="40"/>
          <w:szCs w:val="40"/>
        </w:rPr>
        <w:t>písemná práce: lišejníky - žahavci</w:t>
      </w:r>
    </w:p>
    <w:p w:rsidR="0033173B" w:rsidRPr="00C818C2" w:rsidRDefault="0033173B" w:rsidP="003317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 xml:space="preserve">Sada: </w:t>
      </w:r>
      <w:r>
        <w:rPr>
          <w:sz w:val="28"/>
          <w:szCs w:val="28"/>
        </w:rPr>
        <w:t>Přírodopis,</w:t>
      </w:r>
      <w:r w:rsidRPr="00C818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818C2">
        <w:rPr>
          <w:sz w:val="28"/>
          <w:szCs w:val="28"/>
        </w:rPr>
        <w:t>. stupeň</w:t>
      </w:r>
    </w:p>
    <w:p w:rsidR="0033173B" w:rsidRPr="00C818C2" w:rsidRDefault="0033173B" w:rsidP="003317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 xml:space="preserve">Autor: </w:t>
      </w:r>
      <w:r>
        <w:rPr>
          <w:sz w:val="28"/>
          <w:szCs w:val="28"/>
        </w:rPr>
        <w:t xml:space="preserve">Mgr. Jiří </w:t>
      </w:r>
      <w:proofErr w:type="spellStart"/>
      <w:r>
        <w:rPr>
          <w:sz w:val="28"/>
          <w:szCs w:val="28"/>
        </w:rPr>
        <w:t>Olexa</w:t>
      </w:r>
      <w:proofErr w:type="spellEnd"/>
    </w:p>
    <w:p w:rsidR="0033173B" w:rsidRPr="00C818C2" w:rsidRDefault="0033173B" w:rsidP="003317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 xml:space="preserve">Anotace: </w:t>
      </w:r>
      <w:r w:rsidRPr="003F040E">
        <w:rPr>
          <w:sz w:val="40"/>
          <w:szCs w:val="40"/>
        </w:rPr>
        <w:t>písemná práce: lišejníky - žahavci</w:t>
      </w:r>
      <w:r>
        <w:rPr>
          <w:sz w:val="28"/>
          <w:szCs w:val="28"/>
        </w:rPr>
        <w:br/>
        <w:t>(práce s interaktivní tabulí, pracovní list)</w:t>
      </w:r>
    </w:p>
    <w:p w:rsidR="0033173B" w:rsidRDefault="0033173B" w:rsidP="0033173B"/>
    <w:p w:rsidR="0033173B" w:rsidRDefault="0033173B" w:rsidP="0033173B">
      <w:pPr>
        <w:pBdr>
          <w:bottom w:val="single" w:sz="4" w:space="1" w:color="auto"/>
        </w:pBdr>
      </w:pPr>
    </w:p>
    <w:p w:rsidR="0033173B" w:rsidRPr="009862F8" w:rsidRDefault="0033173B" w:rsidP="0033173B">
      <w:pPr>
        <w:jc w:val="center"/>
        <w:rPr>
          <w:sz w:val="16"/>
          <w:szCs w:val="16"/>
        </w:rPr>
      </w:pPr>
      <w:r>
        <w:rPr>
          <w:sz w:val="16"/>
          <w:szCs w:val="16"/>
        </w:rPr>
        <w:t>© Výukový materiál</w:t>
      </w:r>
      <w:r w:rsidRPr="009862F8">
        <w:rPr>
          <w:sz w:val="16"/>
          <w:szCs w:val="16"/>
        </w:rPr>
        <w:t xml:space="preserve"> je majetkem ZŠ </w:t>
      </w:r>
      <w:proofErr w:type="spellStart"/>
      <w:r w:rsidRPr="009862F8">
        <w:rPr>
          <w:sz w:val="16"/>
          <w:szCs w:val="16"/>
        </w:rPr>
        <w:t>Třemošnice</w:t>
      </w:r>
      <w:proofErr w:type="spellEnd"/>
      <w:r w:rsidRPr="009862F8">
        <w:rPr>
          <w:sz w:val="16"/>
          <w:szCs w:val="16"/>
        </w:rPr>
        <w:t>, okre</w:t>
      </w:r>
      <w:r>
        <w:rPr>
          <w:sz w:val="16"/>
          <w:szCs w:val="16"/>
        </w:rPr>
        <w:t>s Chrudim, Pardubický kraj, 2012</w:t>
      </w:r>
    </w:p>
    <w:p w:rsidR="0033173B" w:rsidRPr="009862F8" w:rsidRDefault="0033173B" w:rsidP="0033173B">
      <w:pPr>
        <w:jc w:val="center"/>
        <w:rPr>
          <w:sz w:val="16"/>
          <w:szCs w:val="16"/>
        </w:rPr>
      </w:pPr>
    </w:p>
    <w:p w:rsidR="0033173B" w:rsidRPr="009862F8" w:rsidRDefault="0033173B" w:rsidP="0033173B">
      <w:pPr>
        <w:jc w:val="center"/>
        <w:rPr>
          <w:sz w:val="16"/>
          <w:szCs w:val="16"/>
        </w:rPr>
      </w:pPr>
    </w:p>
    <w:p w:rsidR="0033173B" w:rsidRPr="009862F8" w:rsidRDefault="0033173B" w:rsidP="0033173B">
      <w:pPr>
        <w:jc w:val="center"/>
        <w:rPr>
          <w:sz w:val="16"/>
          <w:szCs w:val="16"/>
        </w:rPr>
      </w:pPr>
    </w:p>
    <w:p w:rsidR="0033173B" w:rsidRDefault="0033173B" w:rsidP="008C4543">
      <w:pPr>
        <w:pStyle w:val="Nzev"/>
        <w:jc w:val="left"/>
        <w:rPr>
          <w:rFonts w:ascii="Arial" w:hAnsi="Arial" w:cs="Arial"/>
          <w:sz w:val="24"/>
        </w:rPr>
      </w:pPr>
    </w:p>
    <w:p w:rsidR="008C4543" w:rsidRPr="00F35055" w:rsidRDefault="008C4543" w:rsidP="008C4543">
      <w:pPr>
        <w:pStyle w:val="Nzev"/>
        <w:jc w:val="left"/>
        <w:rPr>
          <w:highlight w:val="lightGray"/>
        </w:rPr>
      </w:pPr>
      <w:r w:rsidRPr="00F35055">
        <w:rPr>
          <w:rFonts w:ascii="Arial" w:hAnsi="Arial" w:cs="Arial"/>
          <w:sz w:val="24"/>
        </w:rPr>
        <w:t>Mgr. Jiří Olexa,</w:t>
      </w:r>
      <w:r w:rsidRPr="00F35055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25.ledna 2012</w:t>
      </w:r>
      <w:r w:rsidRPr="004F7449">
        <w:rPr>
          <w:rFonts w:ascii="Arial" w:hAnsi="Arial" w:cs="Arial"/>
          <w:sz w:val="24"/>
        </w:rPr>
        <w:t>,</w:t>
      </w:r>
      <w:r w:rsidRPr="00F35055">
        <w:rPr>
          <w:rFonts w:ascii="Arial" w:hAnsi="Arial" w:cs="Arial"/>
          <w:color w:val="FF0000"/>
          <w:sz w:val="24"/>
        </w:rPr>
        <w:t xml:space="preserve">  </w:t>
      </w:r>
      <w:r>
        <w:rPr>
          <w:rFonts w:ascii="Arial" w:hAnsi="Arial" w:cs="Arial"/>
          <w:sz w:val="24"/>
        </w:rPr>
        <w:t>6.ročník, V/2 W9</w:t>
      </w:r>
      <w:r w:rsidRPr="00F35055">
        <w:rPr>
          <w:rFonts w:ascii="Arial" w:hAnsi="Arial" w:cs="Arial"/>
          <w:sz w:val="24"/>
        </w:rPr>
        <w:t>, Přírodopis,</w:t>
      </w:r>
      <w:r w:rsidRPr="00F35055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4.písemná práce: lišejníky - žahavci</w:t>
      </w:r>
    </w:p>
    <w:p w:rsidR="008C4543" w:rsidRDefault="008C4543" w:rsidP="00245B9D">
      <w:pPr>
        <w:pStyle w:val="Nzev"/>
        <w:jc w:val="left"/>
        <w:rPr>
          <w:rFonts w:ascii="Arial" w:hAnsi="Arial" w:cs="Arial"/>
          <w:sz w:val="32"/>
          <w:szCs w:val="32"/>
        </w:rPr>
      </w:pPr>
    </w:p>
    <w:p w:rsidR="008C4543" w:rsidRDefault="008C4543" w:rsidP="00245B9D">
      <w:pPr>
        <w:pStyle w:val="Nzev"/>
        <w:jc w:val="left"/>
        <w:rPr>
          <w:rFonts w:ascii="Arial" w:hAnsi="Arial" w:cs="Arial"/>
          <w:sz w:val="32"/>
          <w:szCs w:val="32"/>
        </w:rPr>
      </w:pPr>
    </w:p>
    <w:p w:rsidR="008C4543" w:rsidRDefault="008C4543" w:rsidP="00245B9D">
      <w:pPr>
        <w:pStyle w:val="Nzev"/>
        <w:jc w:val="left"/>
        <w:rPr>
          <w:rFonts w:ascii="Arial" w:hAnsi="Arial" w:cs="Arial"/>
          <w:sz w:val="32"/>
          <w:szCs w:val="32"/>
        </w:rPr>
      </w:pPr>
    </w:p>
    <w:p w:rsidR="008C4543" w:rsidRDefault="008C4543" w:rsidP="00245B9D">
      <w:pPr>
        <w:pStyle w:val="Nzev"/>
        <w:jc w:val="left"/>
        <w:rPr>
          <w:rFonts w:ascii="Arial" w:hAnsi="Arial" w:cs="Arial"/>
          <w:sz w:val="32"/>
          <w:szCs w:val="32"/>
        </w:rPr>
      </w:pPr>
    </w:p>
    <w:p w:rsidR="008C4543" w:rsidRDefault="008C4543" w:rsidP="00245B9D">
      <w:pPr>
        <w:pStyle w:val="Nzev"/>
        <w:jc w:val="left"/>
        <w:rPr>
          <w:rFonts w:ascii="Arial" w:hAnsi="Arial" w:cs="Arial"/>
          <w:sz w:val="32"/>
          <w:szCs w:val="32"/>
        </w:rPr>
      </w:pPr>
    </w:p>
    <w:p w:rsidR="008C4543" w:rsidRDefault="008C4543" w:rsidP="00245B9D">
      <w:pPr>
        <w:pStyle w:val="Nzev"/>
        <w:jc w:val="left"/>
        <w:rPr>
          <w:rFonts w:ascii="Arial" w:hAnsi="Arial" w:cs="Arial"/>
          <w:sz w:val="32"/>
          <w:szCs w:val="32"/>
        </w:rPr>
      </w:pPr>
    </w:p>
    <w:p w:rsidR="00A619DA" w:rsidRDefault="00A619DA" w:rsidP="00245B9D">
      <w:pPr>
        <w:pStyle w:val="Nzev"/>
        <w:jc w:val="left"/>
      </w:pPr>
      <w:r w:rsidRPr="00245B9D">
        <w:rPr>
          <w:rFonts w:ascii="Arial" w:hAnsi="Arial" w:cs="Arial"/>
          <w:sz w:val="32"/>
          <w:szCs w:val="32"/>
        </w:rPr>
        <w:lastRenderedPageBreak/>
        <w:pict>
          <v:rect id="_x0000_s1026" style="position:absolute;margin-left:327.15pt;margin-top:-7.85pt;width:124pt;height:32pt;z-index:1;mso-wrap-edited:f" wrapcoords="-131 0 -131 21600 21731 21600 21731 0 -131 0"/>
        </w:pict>
      </w:r>
      <w:r w:rsidR="00245B9D" w:rsidRPr="00245B9D">
        <w:rPr>
          <w:rFonts w:ascii="Arial" w:hAnsi="Arial" w:cs="Arial"/>
          <w:sz w:val="32"/>
          <w:szCs w:val="32"/>
        </w:rPr>
        <w:t>Přírodopis 6</w:t>
      </w:r>
      <w:r w:rsidR="00245B9D" w:rsidRPr="00245B9D">
        <w:t xml:space="preserve"> </w:t>
      </w:r>
      <w:r w:rsidR="00245B9D" w:rsidRPr="00245B9D">
        <w:tab/>
      </w:r>
      <w:r w:rsidR="00245B9D" w:rsidRPr="00245B9D">
        <w:tab/>
      </w:r>
      <w:r w:rsidR="00245B9D">
        <w:tab/>
      </w:r>
    </w:p>
    <w:p w:rsidR="00A619DA" w:rsidRDefault="00A619DA">
      <w:pPr>
        <w:pStyle w:val="Nadpis1"/>
      </w:pPr>
    </w:p>
    <w:p w:rsidR="00A619DA" w:rsidRDefault="00A619DA">
      <w:pPr>
        <w:pStyle w:val="Nadpis1"/>
      </w:pPr>
      <w:r>
        <w:t>Písemná práce 4 – lišejníky, řasy, prvoci, žahavci</w:t>
      </w:r>
    </w:p>
    <w:p w:rsidR="00A619DA" w:rsidRDefault="00A619DA"/>
    <w:p w:rsidR="00A619DA" w:rsidRDefault="00A619DA"/>
    <w:p w:rsidR="00A619DA" w:rsidRDefault="00A619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Pojmenuj označené organely trepky velké:</w:t>
      </w:r>
    </w:p>
    <w:p w:rsidR="00A619DA" w:rsidRDefault="00A619DA">
      <w:pPr>
        <w:rPr>
          <w:rFonts w:ascii="Arial" w:hAnsi="Arial" w:cs="Arial"/>
        </w:rPr>
      </w:pPr>
    </w:p>
    <w:p w:rsidR="0080572C" w:rsidRDefault="0080572C">
      <w:pPr>
        <w:rPr>
          <w:rFonts w:ascii="Arial" w:hAnsi="Arial" w:cs="Arial"/>
        </w:rPr>
      </w:pPr>
    </w:p>
    <w:p w:rsidR="0080572C" w:rsidRDefault="0080572C">
      <w:pPr>
        <w:rPr>
          <w:rFonts w:ascii="Arial" w:hAnsi="Arial" w:cs="Arial"/>
        </w:rPr>
      </w:pPr>
      <w:r>
        <w:rPr>
          <w:noProof/>
        </w:rPr>
        <w:pict>
          <v:shape id="_x0000_s1047" type="#_x0000_t75" style="position:absolute;margin-left:158.15pt;margin-top:1.55pt;width:78.3pt;height:236.8pt;z-index:-31">
            <v:imagedata r:id="rId8" o:title="trepka"/>
          </v:shape>
        </w:pict>
      </w:r>
    </w:p>
    <w:p w:rsidR="0080572C" w:rsidRPr="00357507" w:rsidRDefault="0080572C" w:rsidP="0080572C">
      <w:pPr>
        <w:rPr>
          <w:rFonts w:ascii="Comic Sans MS" w:hAnsi="Comic Sans MS" w:cs="Arial"/>
          <w:color w:val="0070C0"/>
          <w:sz w:val="20"/>
          <w:szCs w:val="20"/>
          <w:u w:val="wave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71.7pt;margin-top:9.9pt;width:101.35pt;height:0;z-index:16" o:connectortype="straight"/>
        </w:pict>
      </w:r>
    </w:p>
    <w:p w:rsidR="0080572C" w:rsidRPr="00357507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  <w:r>
        <w:rPr>
          <w:rFonts w:ascii="Comic Sans MS" w:hAnsi="Comic Sans MS" w:cs="Arial"/>
          <w:color w:val="0070C0"/>
          <w:sz w:val="20"/>
          <w:szCs w:val="20"/>
        </w:rPr>
        <w:tab/>
      </w:r>
    </w:p>
    <w:p w:rsidR="0080572C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</w:p>
    <w:p w:rsidR="0080572C" w:rsidRPr="00357507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48" type="#_x0000_t32" style="position:absolute;margin-left:187.45pt;margin-top:8.6pt;width:115.1pt;height:.05pt;flip:x;z-index:15" o:connectortype="straight"/>
        </w:pict>
      </w:r>
    </w:p>
    <w:p w:rsidR="0080572C" w:rsidRPr="00357507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</w:p>
    <w:p w:rsidR="0080572C" w:rsidRPr="00357507" w:rsidRDefault="0080572C" w:rsidP="0080572C">
      <w:pPr>
        <w:ind w:left="2832" w:firstLine="708"/>
        <w:rPr>
          <w:rFonts w:ascii="Comic Sans MS" w:hAnsi="Comic Sans MS" w:cs="Arial"/>
          <w:color w:val="0070C0"/>
          <w:sz w:val="20"/>
          <w:szCs w:val="20"/>
        </w:rPr>
      </w:pPr>
    </w:p>
    <w:p w:rsidR="0080572C" w:rsidRPr="00357507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</w:p>
    <w:p w:rsidR="0080572C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50" type="#_x0000_t32" style="position:absolute;margin-left:183.25pt;margin-top:6.1pt;width:119.3pt;height:0;z-index:17" o:connectortype="straight"/>
        </w:pict>
      </w: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55" type="#_x0000_t32" style="position:absolute;margin-left:71.7pt;margin-top:1.2pt;width:101.35pt;height:0;z-index:22" o:connectortype="straight"/>
        </w:pict>
      </w:r>
    </w:p>
    <w:p w:rsidR="0080572C" w:rsidRPr="00357507" w:rsidRDefault="0080572C" w:rsidP="0080572C">
      <w:pPr>
        <w:rPr>
          <w:rFonts w:ascii="Comic Sans MS" w:hAnsi="Comic Sans MS" w:cs="Arial"/>
          <w:color w:val="0070C0"/>
          <w:sz w:val="20"/>
          <w:szCs w:val="20"/>
        </w:rPr>
      </w:pPr>
    </w:p>
    <w:p w:rsidR="00A619DA" w:rsidRDefault="00A619DA">
      <w:pPr>
        <w:rPr>
          <w:rFonts w:ascii="Arial" w:hAnsi="Arial" w:cs="Arial"/>
        </w:rPr>
      </w:pPr>
    </w:p>
    <w:p w:rsidR="00A619DA" w:rsidRDefault="0080572C">
      <w:pPr>
        <w:rPr>
          <w:rFonts w:ascii="Arial" w:hAnsi="Arial" w:cs="Arial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54" type="#_x0000_t32" style="position:absolute;margin-left:71.7pt;margin-top:12.55pt;width:104.75pt;height:0;flip:x;z-index:21" o:connectortype="straight"/>
        </w:pict>
      </w:r>
    </w:p>
    <w:p w:rsidR="00A619DA" w:rsidRDefault="0080572C">
      <w:pPr>
        <w:rPr>
          <w:rFonts w:ascii="Arial" w:hAnsi="Arial" w:cs="Arial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52" type="#_x0000_t32" style="position:absolute;margin-left:204.6pt;margin-top:5.9pt;width:97.95pt;height:0;flip:x;z-index:19" o:connectortype="straight"/>
        </w:pict>
      </w:r>
    </w:p>
    <w:p w:rsidR="00A619DA" w:rsidRDefault="00A619DA">
      <w:pPr>
        <w:rPr>
          <w:rFonts w:ascii="Arial" w:hAnsi="Arial" w:cs="Arial"/>
        </w:rPr>
      </w:pPr>
    </w:p>
    <w:p w:rsidR="00A619DA" w:rsidRDefault="0080572C">
      <w:pPr>
        <w:rPr>
          <w:rFonts w:ascii="Arial" w:hAnsi="Arial" w:cs="Arial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51" type="#_x0000_t32" style="position:absolute;margin-left:194.4pt;margin-top:10.8pt;width:108.15pt;height:.05pt;flip:x;z-index:18" o:connectortype="straight"/>
        </w:pict>
      </w:r>
    </w:p>
    <w:p w:rsidR="00A619DA" w:rsidRDefault="0080572C">
      <w:pPr>
        <w:rPr>
          <w:rFonts w:ascii="Arial" w:hAnsi="Arial" w:cs="Arial"/>
        </w:rPr>
      </w:pPr>
      <w:r>
        <w:rPr>
          <w:rFonts w:ascii="Comic Sans MS" w:hAnsi="Comic Sans MS" w:cs="Arial"/>
          <w:noProof/>
          <w:color w:val="0070C0"/>
          <w:sz w:val="20"/>
          <w:szCs w:val="20"/>
        </w:rPr>
        <w:pict>
          <v:shape id="_x0000_s1053" type="#_x0000_t32" style="position:absolute;margin-left:76.5pt;margin-top:6.1pt;width:106.75pt;height:.05pt;z-index:20" o:connectortype="straight"/>
        </w:pict>
      </w: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</w:p>
    <w:p w:rsidR="0080572C" w:rsidRDefault="0080572C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numPr>
          <w:ilvl w:val="0"/>
          <w:numId w:val="2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Doplň k jednotlivým větám odpověď ANO nebo NE:</w:t>
      </w: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4" style="position:absolute;margin-left:340.15pt;margin-top:11pt;width:48.6pt;height:26.8pt;z-index:2;mso-wrap-edited:f" wrapcoords="-332 0 -332 21600 21932 21600 21932 0 -332 0"/>
        </w:pict>
      </w:r>
    </w:p>
    <w:p w:rsidR="00A619DA" w:rsidRDefault="00A619DA">
      <w:pPr>
        <w:pStyle w:val="Zkladntext"/>
        <w:tabs>
          <w:tab w:val="clear" w:pos="7938"/>
        </w:tabs>
      </w:pPr>
      <w:r>
        <w:t xml:space="preserve">Podle výskytu lišejníků se dá naprosto přesně určit </w:t>
      </w:r>
      <w:r>
        <w:br/>
        <w:t>severní směr.</w:t>
      </w:r>
    </w:p>
    <w:p w:rsidR="00A619DA" w:rsidRDefault="00A619DA">
      <w:pPr>
        <w:tabs>
          <w:tab w:val="left" w:pos="68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5" style="position:absolute;margin-left:340.5pt;margin-top:12pt;width:48.6pt;height:26.8pt;z-index:3;mso-wrap-edited:f" wrapcoords="-332 0 -332 21600 21932 21600 21932 0 -332 0"/>
        </w:pict>
      </w:r>
    </w:p>
    <w:p w:rsidR="00A619DA" w:rsidRDefault="00A619DA">
      <w:pPr>
        <w:pStyle w:val="Zkladntext"/>
        <w:tabs>
          <w:tab w:val="clear" w:pos="7938"/>
        </w:tabs>
      </w:pPr>
      <w:r>
        <w:rPr>
          <w:noProof/>
          <w:sz w:val="20"/>
        </w:rPr>
        <w:pict>
          <v:rect id="_x0000_s1040" style="position:absolute;margin-left:339.1pt;margin-top:40.3pt;width:48.6pt;height:26.8pt;z-index:7;mso-wrap-edited:f" wrapcoords="-332 0 -332 21600 21932 21600 21932 0 -332 0"/>
        </w:pict>
      </w:r>
      <w:r>
        <w:t>Lišejníky považujeme za průkopnické organismy a mohou</w:t>
      </w:r>
      <w:r>
        <w:br/>
        <w:t>sloužit jako bioindikátory nepoškozeného životního</w:t>
      </w:r>
      <w:r>
        <w:br/>
        <w:t>prostředí.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Váleč koulivý je mnohobuněčný organismus.</w:t>
      </w:r>
    </w:p>
    <w:p w:rsidR="00A619DA" w:rsidRDefault="00A619DA">
      <w:pPr>
        <w:tabs>
          <w:tab w:val="left" w:pos="6804"/>
        </w:tabs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7" style="position:absolute;margin-left:340.25pt;margin-top:.1pt;width:48.6pt;height:26.8pt;z-index:4;mso-wrap-edited:f" wrapcoords="-332 0 -332 21600 21932 21600 21932 0 -332 0"/>
        </w:pict>
      </w:r>
      <w:r>
        <w:rPr>
          <w:rFonts w:ascii="Arial" w:hAnsi="Arial" w:cs="Arial"/>
          <w:b/>
          <w:bCs/>
        </w:rPr>
        <w:t xml:space="preserve">Prvoci jsou jednobuněční nebo mnohobuněční </w:t>
      </w:r>
      <w:r>
        <w:rPr>
          <w:rFonts w:ascii="Arial" w:hAnsi="Arial" w:cs="Arial"/>
          <w:b/>
          <w:bCs/>
        </w:rPr>
        <w:br/>
        <w:t>živočichové.</w:t>
      </w: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8" style="position:absolute;margin-left:340.55pt;margin-top:10.4pt;width:48.6pt;height:26.8pt;z-index:5;mso-wrap-edited:f" wrapcoords="-332 0 -332 21600 21932 21600 21932 0 -332 0"/>
        </w:pict>
      </w: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Dírkonožci jsou prvoci, kteří se podílejí na vzniku </w:t>
      </w:r>
      <w:r>
        <w:rPr>
          <w:rFonts w:ascii="Arial" w:hAnsi="Arial" w:cs="Arial"/>
          <w:b/>
          <w:bCs/>
        </w:rPr>
        <w:br/>
        <w:t>vápencových vrstev.</w:t>
      </w: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9" style="position:absolute;margin-left:340pt;margin-top:8.6pt;width:48.6pt;height:26.8pt;z-index:6;mso-wrap-edited:f" wrapcoords="-332 0 -332 21600 21932 21600 21932 0 -332 0"/>
        </w:pict>
      </w:r>
    </w:p>
    <w:p w:rsidR="00E53949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Tělo nezmara hnědého se skládá z mnoha buněk </w:t>
      </w:r>
    </w:p>
    <w:p w:rsidR="00A619DA" w:rsidRDefault="00E539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ulože</w:t>
      </w:r>
      <w:r w:rsidR="00A619DA">
        <w:rPr>
          <w:rFonts w:ascii="Arial" w:hAnsi="Arial" w:cs="Arial"/>
          <w:b/>
          <w:bCs/>
        </w:rPr>
        <w:t>ných do dvou vrstev.</w:t>
      </w:r>
    </w:p>
    <w:p w:rsidR="00A619DA" w:rsidRDefault="00A619DA">
      <w:pPr>
        <w:rPr>
          <w:rFonts w:ascii="Arial" w:hAnsi="Arial" w:cs="Arial"/>
        </w:rPr>
      </w:pPr>
    </w:p>
    <w:p w:rsidR="00815BC9" w:rsidRDefault="00815BC9">
      <w:pPr>
        <w:rPr>
          <w:rFonts w:ascii="Arial" w:hAnsi="Arial" w:cs="Arial"/>
        </w:rPr>
      </w:pPr>
    </w:p>
    <w:p w:rsidR="0080572C" w:rsidRDefault="00A619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Vždy jeden výraz z prvního sloupce významově souvisí s jedním výrazem </w:t>
      </w:r>
    </w:p>
    <w:p w:rsidR="00A619DA" w:rsidRDefault="00A619DA" w:rsidP="008057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z druhého sloupce. Vytvoř (do rámečků) dvojice:</w:t>
      </w: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měňavky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nožní terč</w:t>
      </w: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vápenaté schránky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řasy</w:t>
      </w: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nezmar hnědý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dírkonožci</w:t>
      </w: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koráli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panožky</w:t>
      </w: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chloroplasty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kolonie</w:t>
      </w: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 váleč koulivý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 xml:space="preserve"> atoly</w:t>
      </w: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42" style="position:absolute;margin-left:65.1pt;margin-top:6.65pt;width:48.6pt;height:26.8pt;z-index:9;mso-wrap-edited:f" wrapcoords="-332 0 -332 21600 21932 21600 21932 0 -332 0">
            <v:textbox>
              <w:txbxContent>
                <w:p w:rsidR="00815BC9" w:rsidRPr="006A76A6" w:rsidRDefault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46" style="position:absolute;margin-left:314.05pt;margin-top:6.1pt;width:48.6pt;height:26.8pt;z-index:13;mso-wrap-edited:f" wrapcoords="-332 0 -332 21600 21932 21600 21932 0 -332 0">
            <v:textbox style="mso-next-textbox:#_x0000_s1046">
              <w:txbxContent>
                <w:p w:rsidR="00815BC9" w:rsidRPr="006A76A6" w:rsidRDefault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045" style="position:absolute;margin-left:250.1pt;margin-top:7.55pt;width:48.6pt;height:26.8pt;z-index:12;mso-wrap-edited:f" wrapcoords="-332 0 -332 21600 21932 21600 21932 0 -332 0">
            <v:textbox>
              <w:txbxContent>
                <w:p w:rsidR="00815BC9" w:rsidRPr="006A76A6" w:rsidRDefault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044" style="position:absolute;margin-left:187.9pt;margin-top:7.25pt;width:48.6pt;height:26.8pt;z-index:11;mso-wrap-edited:f" wrapcoords="-332 0 -332 21600 21932 21600 21932 0 -332 0">
            <v:textbox>
              <w:txbxContent>
                <w:p w:rsidR="00815BC9" w:rsidRPr="006A76A6" w:rsidRDefault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43" style="position:absolute;margin-left:126.45pt;margin-top:6.95pt;width:48.6pt;height:26.8pt;z-index:10;mso-wrap-edited:f" wrapcoords="-332 0 -332 21600 21932 21600 21932 0 -332 0">
            <v:textbox>
              <w:txbxContent>
                <w:p w:rsidR="00815BC9" w:rsidRPr="006A76A6" w:rsidRDefault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41" style="position:absolute;margin-left:3.7pt;margin-top:6.4pt;width:48.6pt;height:26.8pt;z-index:8;mso-wrap-edited:f" wrapcoords="-332 0 -332 21600 21932 21600 21932 0 -332 0">
            <v:textbox>
              <w:txbxContent>
                <w:p w:rsidR="00815BC9" w:rsidRPr="0080572C" w:rsidRDefault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80572C">
                    <w:rPr>
                      <w:rFonts w:ascii="Arial Black" w:hAnsi="Arial Blac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</w:rPr>
      </w:pPr>
    </w:p>
    <w:p w:rsidR="00A619DA" w:rsidRDefault="00A619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Doplň do věty chybějící slovo:</w:t>
      </w:r>
    </w:p>
    <w:p w:rsidR="00A619DA" w:rsidRDefault="00A619DA">
      <w:pPr>
        <w:ind w:left="360"/>
        <w:rPr>
          <w:rFonts w:ascii="Arial" w:hAnsi="Arial" w:cs="Arial"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Lišejníky mohou mít jeden ze tří typů </w:t>
      </w:r>
      <w:proofErr w:type="gramStart"/>
      <w:r>
        <w:rPr>
          <w:rFonts w:ascii="Arial" w:hAnsi="Arial" w:cs="Arial"/>
          <w:b/>
          <w:bCs/>
        </w:rPr>
        <w:t xml:space="preserve">stélky: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,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korovitou nebo keříčkovitou.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Krásnoočko a pláštěnka se pohybují pomocí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Vodní řasy pomáhají k udržování rovnováhy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ve vodě.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Prvokům, kteří žijí v nálevech (např. ze sena) říkáme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Nervová soustava nezmara je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Trávící dutina nezmara se nazývá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  <w:b/>
          <w:bCs/>
        </w:rPr>
      </w:pPr>
    </w:p>
    <w:p w:rsidR="00A619DA" w:rsidRDefault="00A619DA">
      <w:pPr>
        <w:rPr>
          <w:rFonts w:ascii="Arial" w:hAnsi="Arial" w:cs="Arial"/>
        </w:rPr>
      </w:pPr>
      <w:r>
        <w:rPr>
          <w:rFonts w:ascii="Arial" w:hAnsi="Arial" w:cs="Arial"/>
        </w:rPr>
        <w:t>5) Vypiš všechny druhy řas, které znáš (co nejvíc):</w:t>
      </w:r>
    </w:p>
    <w:p w:rsidR="00A619DA" w:rsidRDefault="00A619DA">
      <w:pPr>
        <w:rPr>
          <w:rFonts w:ascii="Arial" w:hAnsi="Arial" w:cs="Arial"/>
        </w:rPr>
      </w:pPr>
    </w:p>
    <w:tbl>
      <w:tblPr>
        <w:tblW w:w="8880" w:type="dxa"/>
        <w:tblCellMar>
          <w:left w:w="0" w:type="dxa"/>
          <w:right w:w="0" w:type="dxa"/>
        </w:tblCellMar>
        <w:tblLook w:val="0000"/>
      </w:tblPr>
      <w:tblGrid>
        <w:gridCol w:w="2320"/>
        <w:gridCol w:w="960"/>
        <w:gridCol w:w="2320"/>
        <w:gridCol w:w="960"/>
        <w:gridCol w:w="2320"/>
      </w:tblGrid>
      <w:tr w:rsidR="00A619D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A619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</w:tr>
      <w:tr w:rsidR="00A619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A619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</w:tr>
      <w:tr w:rsidR="00A619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9DA" w:rsidRDefault="00A619D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</w:tbl>
    <w:p w:rsidR="00A619DA" w:rsidRDefault="00A619DA">
      <w:pPr>
        <w:rPr>
          <w:rFonts w:ascii="Arial" w:hAnsi="Arial" w:cs="Arial"/>
          <w:u w:val="single"/>
        </w:rPr>
      </w:pPr>
    </w:p>
    <w:p w:rsidR="00815BC9" w:rsidRDefault="00815BC9">
      <w:pPr>
        <w:rPr>
          <w:rFonts w:ascii="Arial" w:hAnsi="Arial" w:cs="Arial"/>
          <w:u w:val="single"/>
        </w:rPr>
      </w:pPr>
    </w:p>
    <w:p w:rsidR="00815BC9" w:rsidRDefault="00815BC9">
      <w:pPr>
        <w:rPr>
          <w:rFonts w:ascii="Arial" w:hAnsi="Arial" w:cs="Arial"/>
          <w:u w:val="single"/>
        </w:rPr>
      </w:pPr>
    </w:p>
    <w:p w:rsidR="00815BC9" w:rsidRDefault="00815BC9" w:rsidP="00815BC9">
      <w:pPr>
        <w:pStyle w:val="Nzev"/>
        <w:jc w:val="left"/>
      </w:pPr>
      <w:r w:rsidRPr="00245B9D">
        <w:rPr>
          <w:rFonts w:ascii="Arial" w:hAnsi="Arial" w:cs="Arial"/>
          <w:sz w:val="32"/>
          <w:szCs w:val="32"/>
        </w:rPr>
        <w:lastRenderedPageBreak/>
        <w:pict>
          <v:rect id="_x0000_s1056" style="position:absolute;margin-left:317.85pt;margin-top:-13.5pt;width:124pt;height:32pt;z-index:23;mso-wrap-edited:f;mso-position-vertical-relative:margin" wrapcoords="-131 0 -131 21600 21731 21600 21731 0 -131 0">
            <v:textbox>
              <w:txbxContent>
                <w:p w:rsidR="00815BC9" w:rsidRPr="00815BC9" w:rsidRDefault="00815BC9" w:rsidP="00815BC9">
                  <w:pPr>
                    <w:jc w:val="center"/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</w:pPr>
                  <w:r w:rsidRPr="00815BC9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t>ŘEŠENÍ</w:t>
                  </w:r>
                </w:p>
              </w:txbxContent>
            </v:textbox>
            <w10:wrap anchory="margin"/>
          </v:rect>
        </w:pict>
      </w:r>
      <w:r w:rsidRPr="00245B9D">
        <w:rPr>
          <w:rFonts w:ascii="Arial" w:hAnsi="Arial" w:cs="Arial"/>
          <w:sz w:val="32"/>
          <w:szCs w:val="32"/>
        </w:rPr>
        <w:t>Přírodopis 6</w:t>
      </w:r>
      <w:r w:rsidRPr="00245B9D">
        <w:t xml:space="preserve"> </w:t>
      </w:r>
      <w:r w:rsidRPr="00245B9D">
        <w:tab/>
      </w:r>
      <w:r w:rsidRPr="00245B9D">
        <w:tab/>
      </w:r>
      <w:r>
        <w:tab/>
      </w:r>
    </w:p>
    <w:p w:rsidR="00815BC9" w:rsidRDefault="00815BC9" w:rsidP="00815BC9">
      <w:pPr>
        <w:pStyle w:val="Nadpis1"/>
      </w:pPr>
    </w:p>
    <w:p w:rsidR="00815BC9" w:rsidRDefault="00815BC9" w:rsidP="00815BC9">
      <w:pPr>
        <w:pStyle w:val="Nadpis1"/>
      </w:pPr>
      <w:r>
        <w:t>Písemná práce 4 – lišejníky, řasy, prvoci, žahavci</w:t>
      </w:r>
    </w:p>
    <w:p w:rsidR="00815BC9" w:rsidRDefault="00815BC9" w:rsidP="00815BC9"/>
    <w:p w:rsidR="00815BC9" w:rsidRDefault="00815BC9" w:rsidP="00815BC9"/>
    <w:p w:rsidR="00815BC9" w:rsidRDefault="00815BC9" w:rsidP="00815B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Pojmenuj označené organely trepky velké:</w:t>
      </w: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  <w:r>
        <w:rPr>
          <w:noProof/>
        </w:rPr>
        <w:pict>
          <v:shape id="_x0000_s1069" type="#_x0000_t75" style="position:absolute;margin-left:155.65pt;margin-top:1.55pt;width:78.3pt;height:236.8pt;z-index:-14">
            <v:imagedata r:id="rId8" o:title="trepka"/>
          </v:shape>
        </w:pict>
      </w:r>
    </w:p>
    <w:p w:rsidR="00815BC9" w:rsidRPr="00815BC9" w:rsidRDefault="00815BC9" w:rsidP="00815BC9">
      <w:pPr>
        <w:ind w:left="708" w:firstLine="12"/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1" type="#_x0000_t32" style="position:absolute;left:0;text-align:left;margin-left:70pt;margin-top:9.9pt;width:101.35pt;height:0;z-index:33" o:connectortype="straight"/>
        </w:pict>
      </w:r>
      <w:r w:rsidRPr="00815BC9">
        <w:rPr>
          <w:rFonts w:ascii="Arial Black" w:hAnsi="Arial Black" w:cs="Arial"/>
          <w:color w:val="FF0000"/>
        </w:rPr>
        <w:t>brvy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color w:val="FF0000"/>
        </w:rPr>
        <w:tab/>
      </w:r>
    </w:p>
    <w:p w:rsidR="00815BC9" w:rsidRPr="00815BC9" w:rsidRDefault="00815BC9" w:rsidP="00815BC9">
      <w:pPr>
        <w:ind w:left="5664"/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color w:val="FF0000"/>
        </w:rPr>
        <w:t>stažitelná vakuola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0" type="#_x0000_t32" style="position:absolute;margin-left:183.25pt;margin-top:-.05pt;width:115.1pt;height:.05pt;flip:x;z-index:32" o:connectortype="straight"/>
        </w:pict>
      </w:r>
    </w:p>
    <w:p w:rsidR="00815BC9" w:rsidRPr="00815BC9" w:rsidRDefault="00815BC9" w:rsidP="00815BC9">
      <w:pPr>
        <w:ind w:left="2832" w:firstLine="708"/>
        <w:rPr>
          <w:rFonts w:ascii="Arial Black" w:hAnsi="Arial Black" w:cs="Arial"/>
          <w:color w:val="FF0000"/>
        </w:rPr>
      </w:pP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7" type="#_x0000_t32" style="position:absolute;margin-left:71.7pt;margin-top:14.7pt;width:101.35pt;height:0;z-index:39" o:connectortype="straight"/>
        </w:pict>
      </w:r>
      <w:r>
        <w:rPr>
          <w:rFonts w:ascii="Arial Black" w:hAnsi="Arial Black" w:cs="Arial"/>
          <w:color w:val="FF0000"/>
        </w:rPr>
        <w:t>malé jádro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2" type="#_x0000_t32" style="position:absolute;margin-left:183.25pt;margin-top:6.1pt;width:119.3pt;height:5.1pt;z-index:34" o:connectortype="straight"/>
        </w:pict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  <w:t>velké jádro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4" type="#_x0000_t32" style="position:absolute;margin-left:204.6pt;margin-top:12.45pt;width:76.2pt;height:8.4pt;flip:x;z-index:36" o:connectortype="straight"/>
        </w:pict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</w:r>
      <w:r>
        <w:rPr>
          <w:rFonts w:ascii="Arial Black" w:hAnsi="Arial Black" w:cs="Arial"/>
          <w:color w:val="FF0000"/>
        </w:rPr>
        <w:tab/>
        <w:t>buněčná ústa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6" type="#_x0000_t32" style="position:absolute;margin-left:78.5pt;margin-top:15.1pt;width:104.75pt;height:0;flip:x;z-index:38" o:connectortype="straight"/>
        </w:pict>
      </w:r>
      <w:r>
        <w:rPr>
          <w:rFonts w:ascii="Arial Black" w:hAnsi="Arial Black" w:cs="Arial"/>
          <w:color w:val="FF0000"/>
        </w:rPr>
        <w:t>potravní vakuola</w:t>
      </w:r>
    </w:p>
    <w:p w:rsidR="00815BC9" w:rsidRPr="00815BC9" w:rsidRDefault="00815BC9" w:rsidP="00815BC9">
      <w:pPr>
        <w:ind w:left="4956" w:firstLine="708"/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3" type="#_x0000_t32" style="position:absolute;left:0;text-align:left;margin-left:190.2pt;margin-top:13.75pt;width:108.15pt;height:.05pt;flip:x;z-index:35" o:connectortype="straight"/>
        </w:pict>
      </w:r>
      <w:r>
        <w:rPr>
          <w:rFonts w:ascii="Arial Black" w:hAnsi="Arial Black" w:cs="Arial"/>
          <w:color w:val="FF0000"/>
        </w:rPr>
        <w:t>cytoplazma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  <w:r w:rsidRPr="00815BC9">
        <w:rPr>
          <w:rFonts w:ascii="Arial Black" w:hAnsi="Arial Black" w:cs="Arial"/>
          <w:noProof/>
          <w:color w:val="FF0000"/>
        </w:rPr>
        <w:pict>
          <v:shape id="_x0000_s1075" type="#_x0000_t32" style="position:absolute;margin-left:75.65pt;margin-top:16pt;width:106.75pt;height:.05pt;z-index:37" o:connectortype="straight"/>
        </w:pict>
      </w:r>
      <w:r>
        <w:rPr>
          <w:rFonts w:ascii="Arial Black" w:hAnsi="Arial Black" w:cs="Arial"/>
          <w:color w:val="FF0000"/>
        </w:rPr>
        <w:t>plazmatická membrána</w:t>
      </w: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</w:p>
    <w:p w:rsidR="00815BC9" w:rsidRPr="00815BC9" w:rsidRDefault="00815BC9" w:rsidP="00815BC9">
      <w:pPr>
        <w:rPr>
          <w:rFonts w:ascii="Arial Black" w:hAnsi="Arial Black" w:cs="Arial"/>
          <w:color w:val="FF0000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numPr>
          <w:ilvl w:val="0"/>
          <w:numId w:val="2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Doplň k jednotlivým větám odpověď ANO nebo NE:</w:t>
      </w: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57" style="position:absolute;margin-left:340.15pt;margin-top:11pt;width:48.6pt;height:26.8pt;z-index:24;mso-wrap-edited:f" wrapcoords="-332 0 -332 21600 21932 21600 21932 0 -332 0">
            <v:textbox>
              <w:txbxContent>
                <w:p w:rsidR="00815BC9" w:rsidRPr="001971BB" w:rsidRDefault="00815BC9" w:rsidP="00815BC9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1971BB">
                    <w:rPr>
                      <w:rFonts w:ascii="Arial Black" w:hAnsi="Arial Black"/>
                      <w:color w:val="FF0000"/>
                    </w:rPr>
                    <w:t>NE</w:t>
                  </w:r>
                </w:p>
              </w:txbxContent>
            </v:textbox>
          </v:rect>
        </w:pict>
      </w:r>
    </w:p>
    <w:p w:rsidR="00815BC9" w:rsidRDefault="00815BC9" w:rsidP="00815BC9">
      <w:pPr>
        <w:pStyle w:val="Zkladntext"/>
        <w:tabs>
          <w:tab w:val="clear" w:pos="7938"/>
        </w:tabs>
      </w:pPr>
      <w:r>
        <w:t xml:space="preserve">Podle výskytu lišejníků se dá naprosto přesně určit </w:t>
      </w:r>
      <w:r>
        <w:br/>
        <w:t>severní směr.</w:t>
      </w:r>
    </w:p>
    <w:p w:rsidR="00815BC9" w:rsidRDefault="00815BC9" w:rsidP="00815BC9">
      <w:pPr>
        <w:tabs>
          <w:tab w:val="left" w:pos="6804"/>
        </w:tabs>
        <w:rPr>
          <w:rFonts w:ascii="Arial" w:hAnsi="Arial" w:cs="Arial"/>
          <w:b/>
          <w:bCs/>
        </w:rPr>
      </w:pPr>
    </w:p>
    <w:p w:rsidR="00815BC9" w:rsidRDefault="001971BB" w:rsidP="00815BC9">
      <w:pPr>
        <w:pStyle w:val="Zkladntext"/>
        <w:tabs>
          <w:tab w:val="clear" w:pos="7938"/>
        </w:tabs>
      </w:pPr>
      <w:r>
        <w:rPr>
          <w:noProof/>
        </w:rPr>
        <w:pict>
          <v:rect id="_x0000_s1078" style="position:absolute;margin-left:339.55pt;margin-top:7.25pt;width:48.6pt;height:26.8pt;z-index:40;mso-wrap-edited:f" wrapcoords="-332 0 -332 21600 21932 21600 21932 0 -332 0">
            <v:textbox>
              <w:txbxContent>
                <w:p w:rsidR="001971BB" w:rsidRPr="001971BB" w:rsidRDefault="001971BB" w:rsidP="001971BB">
                  <w:pPr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1971BB">
                    <w:rPr>
                      <w:rFonts w:ascii="Arial Black" w:hAnsi="Arial Black"/>
                      <w:color w:val="FF0000"/>
                    </w:rPr>
                    <w:t>ANO</w:t>
                  </w:r>
                  <w:r w:rsidRPr="001971BB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815BC9">
        <w:t>Lišejníky považujeme za průkopnické organismy a mohou</w:t>
      </w:r>
      <w:r w:rsidR="00815BC9">
        <w:br/>
        <w:t>sloužit jako bioindikátory nepoškozeného životního</w:t>
      </w:r>
      <w:r w:rsidR="00815BC9">
        <w:br/>
        <w:t>prostředí.</w:t>
      </w:r>
    </w:p>
    <w:p w:rsidR="00815BC9" w:rsidRDefault="001971BB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81" style="position:absolute;margin-left:339.55pt;margin-top:6.2pt;width:48.6pt;height:26.8pt;z-index:43;mso-wrap-edited:f" wrapcoords="-332 0 -332 21600 21932 21600 21932 0 -332 0">
            <v:textbox>
              <w:txbxContent>
                <w:p w:rsidR="001971BB" w:rsidRPr="001971BB" w:rsidRDefault="001971BB" w:rsidP="001971BB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1971BB">
                    <w:rPr>
                      <w:rFonts w:ascii="Arial Black" w:hAnsi="Arial Black"/>
                      <w:color w:val="FF0000"/>
                    </w:rPr>
                    <w:t>NE</w:t>
                  </w:r>
                </w:p>
              </w:txbxContent>
            </v:textbox>
          </v:rect>
        </w:pict>
      </w: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Váleč koulivý je mnohobuněčný organismus.</w:t>
      </w:r>
    </w:p>
    <w:p w:rsidR="00815BC9" w:rsidRDefault="001971BB" w:rsidP="00815BC9">
      <w:pPr>
        <w:tabs>
          <w:tab w:val="left" w:pos="68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80" style="position:absolute;margin-left:339.55pt;margin-top:11.95pt;width:48.6pt;height:26.8pt;z-index:42;mso-wrap-edited:f" wrapcoords="-332 0 -332 21600 21932 21600 21932 0 -332 0">
            <v:textbox>
              <w:txbxContent>
                <w:p w:rsidR="001971BB" w:rsidRPr="001971BB" w:rsidRDefault="001971BB" w:rsidP="001971BB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1971BB">
                    <w:rPr>
                      <w:rFonts w:ascii="Arial Black" w:hAnsi="Arial Black"/>
                      <w:color w:val="FF0000"/>
                    </w:rPr>
                    <w:t>NE</w:t>
                  </w:r>
                </w:p>
              </w:txbxContent>
            </v:textbox>
          </v:rect>
        </w:pict>
      </w: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Prvoci jsou jednobuněční nebo mnohobuněční </w:t>
      </w:r>
      <w:r>
        <w:rPr>
          <w:rFonts w:ascii="Arial" w:hAnsi="Arial" w:cs="Arial"/>
          <w:b/>
          <w:bCs/>
        </w:rPr>
        <w:br/>
        <w:t>živočichové.</w:t>
      </w:r>
    </w:p>
    <w:p w:rsidR="00815BC9" w:rsidRDefault="001971BB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82" style="position:absolute;margin-left:339.55pt;margin-top:10.95pt;width:48.6pt;height:26.8pt;z-index:44;mso-wrap-edited:f" wrapcoords="-332 0 -332 21600 21932 21600 21932 0 -332 0">
            <v:textbox>
              <w:txbxContent>
                <w:p w:rsidR="001971BB" w:rsidRPr="001971BB" w:rsidRDefault="001971BB" w:rsidP="001971BB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>ANO</w:t>
                  </w:r>
                </w:p>
              </w:txbxContent>
            </v:textbox>
          </v:rect>
        </w:pict>
      </w: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Dírkonožci jsou prvoci, kteří se podílejí na vzniku </w:t>
      </w:r>
      <w:r>
        <w:rPr>
          <w:rFonts w:ascii="Arial" w:hAnsi="Arial" w:cs="Arial"/>
          <w:b/>
          <w:bCs/>
        </w:rPr>
        <w:br/>
        <w:t>vápencových vrstev.</w:t>
      </w:r>
    </w:p>
    <w:p w:rsidR="00815BC9" w:rsidRDefault="001971BB" w:rsidP="00815BC9">
      <w:pPr>
        <w:rPr>
          <w:rFonts w:ascii="Arial" w:hAnsi="Arial" w:cs="Arial"/>
          <w:b/>
          <w:bCs/>
        </w:rPr>
      </w:pPr>
      <w:r>
        <w:rPr>
          <w:noProof/>
        </w:rPr>
        <w:pict>
          <v:rect id="_x0000_s1079" style="position:absolute;margin-left:339.55pt;margin-top:11.65pt;width:48.6pt;height:26.8pt;z-index:41;mso-wrap-edited:f" wrapcoords="-332 0 -332 21600 21932 21600 21932 0 -332 0">
            <v:textbox>
              <w:txbxContent>
                <w:p w:rsidR="001971BB" w:rsidRPr="001971BB" w:rsidRDefault="001971BB" w:rsidP="001971BB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>ANO</w:t>
                  </w:r>
                </w:p>
              </w:txbxContent>
            </v:textbox>
          </v:rect>
        </w:pict>
      </w: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Tělo nezmara hnědého se skládá z mnoha buněk </w:t>
      </w: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uložených do dvou vrstev.</w:t>
      </w: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Vždy jeden výraz z prvního sloupce významově souvisí s jedním výrazem </w:t>
      </w:r>
    </w:p>
    <w:p w:rsidR="00815BC9" w:rsidRDefault="00815BC9" w:rsidP="00815B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z druhého sloupce. Vytvoř (do rámečků) dvojice:</w:t>
      </w: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měňavky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nožní terč</w:t>
      </w: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vápenaté schránky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řasy</w:t>
      </w: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nezmar hnědý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dírkonožci</w:t>
      </w: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koráli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panožky</w:t>
      </w: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chloroplasty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kolonie</w:t>
      </w: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 váleč koulivý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 xml:space="preserve"> atoly</w:t>
      </w: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64" style="position:absolute;margin-left:65.1pt;margin-top:6.65pt;width:48.6pt;height:26.8pt;z-index:26;mso-wrap-edited:f" wrapcoords="-332 0 -332 21600 21932 21600 21932 0 -332 0">
            <v:textbox>
              <w:txbxContent>
                <w:p w:rsidR="00815BC9" w:rsidRPr="006A76A6" w:rsidRDefault="00815BC9" w:rsidP="00815BC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2</w:t>
                  </w:r>
                  <w:r w:rsidR="008C4543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="008C4543" w:rsidRPr="008C4543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68" style="position:absolute;margin-left:314.05pt;margin-top:6.1pt;width:48.6pt;height:26.8pt;z-index:30;mso-wrap-edited:f" wrapcoords="-332 0 -332 21600 21932 21600 21932 0 -332 0">
            <v:textbox style="mso-next-textbox:#_x0000_s1068">
              <w:txbxContent>
                <w:p w:rsidR="00815BC9" w:rsidRPr="008C4543" w:rsidRDefault="00815BC9" w:rsidP="00815BC9">
                  <w:pP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6</w:t>
                  </w:r>
                  <w:r w:rsidR="008C4543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="008C4543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067" style="position:absolute;margin-left:250.1pt;margin-top:7.55pt;width:48.6pt;height:26.8pt;z-index:29;mso-wrap-edited:f" wrapcoords="-332 0 -332 21600 21932 21600 21932 0 -332 0">
            <v:textbox>
              <w:txbxContent>
                <w:p w:rsidR="00815BC9" w:rsidRPr="008C4543" w:rsidRDefault="00815BC9" w:rsidP="00815BC9">
                  <w:pP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5</w:t>
                  </w:r>
                  <w:r w:rsidR="008C4543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="008C4543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rect id="_x0000_s1066" style="position:absolute;margin-left:187.9pt;margin-top:7.25pt;width:48.6pt;height:26.8pt;z-index:28;mso-wrap-edited:f" wrapcoords="-332 0 -332 21600 21932 21600 21932 0 -332 0">
            <v:textbox>
              <w:txbxContent>
                <w:p w:rsidR="00815BC9" w:rsidRPr="008C4543" w:rsidRDefault="00815BC9" w:rsidP="00815BC9">
                  <w:pP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4</w:t>
                  </w:r>
                  <w:r w:rsidR="008C4543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="008C4543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65" style="position:absolute;margin-left:126.45pt;margin-top:6.95pt;width:48.6pt;height:26.8pt;z-index:27;mso-wrap-edited:f" wrapcoords="-332 0 -332 21600 21932 21600 21932 0 -332 0">
            <v:textbox>
              <w:txbxContent>
                <w:p w:rsidR="00815BC9" w:rsidRPr="008C4543" w:rsidRDefault="00815BC9" w:rsidP="00815BC9">
                  <w:pP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3</w:t>
                  </w:r>
                  <w:r w:rsidR="008C4543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="008C4543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63" style="position:absolute;margin-left:3.7pt;margin-top:6.4pt;width:48.6pt;height:26.8pt;z-index:25;mso-wrap-edited:f" wrapcoords="-332 0 -332 21600 21932 21600 21932 0 -332 0">
            <v:textbox>
              <w:txbxContent>
                <w:p w:rsidR="00815BC9" w:rsidRPr="008C4543" w:rsidRDefault="00815BC9" w:rsidP="00815BC9">
                  <w:pP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 w:rsidRPr="0080572C">
                    <w:rPr>
                      <w:rFonts w:ascii="Arial Black" w:hAnsi="Arial Black"/>
                      <w:sz w:val="32"/>
                      <w:szCs w:val="32"/>
                    </w:rPr>
                    <w:t>1</w:t>
                  </w:r>
                  <w:r w:rsidR="008C4543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="008C4543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</w:rPr>
      </w:pPr>
    </w:p>
    <w:p w:rsidR="00815BC9" w:rsidRDefault="00815BC9" w:rsidP="00815B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Doplň do věty chybějící slovo:</w:t>
      </w:r>
    </w:p>
    <w:p w:rsidR="00815BC9" w:rsidRDefault="00815BC9" w:rsidP="00815BC9">
      <w:pPr>
        <w:ind w:left="360"/>
        <w:rPr>
          <w:rFonts w:ascii="Arial" w:hAnsi="Arial" w:cs="Arial"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Lišejníky mohou mít jeden ze tří typů stélky:  </w:t>
      </w:r>
      <w:r>
        <w:rPr>
          <w:rFonts w:ascii="Arial" w:hAnsi="Arial" w:cs="Arial"/>
          <w:b/>
          <w:bCs/>
          <w:u w:val="single"/>
        </w:rPr>
        <w:tab/>
      </w:r>
      <w:r w:rsidR="008C4543">
        <w:rPr>
          <w:rFonts w:ascii="Arial" w:hAnsi="Arial" w:cs="Arial"/>
          <w:b/>
          <w:bCs/>
          <w:color w:val="FF0000"/>
          <w:u w:val="single"/>
        </w:rPr>
        <w:t>lupenitou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, 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korovitou nebo keříčkovitou.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Krásnoočko a pláštěnka se pohybují pomocí  </w:t>
      </w:r>
      <w:r>
        <w:rPr>
          <w:rFonts w:ascii="Arial" w:hAnsi="Arial" w:cs="Arial"/>
          <w:b/>
          <w:bCs/>
          <w:u w:val="single"/>
        </w:rPr>
        <w:tab/>
      </w:r>
      <w:r w:rsidR="008C4543">
        <w:rPr>
          <w:rFonts w:ascii="Arial" w:hAnsi="Arial" w:cs="Arial"/>
          <w:b/>
          <w:bCs/>
          <w:color w:val="FF0000"/>
          <w:u w:val="single"/>
        </w:rPr>
        <w:t>bičíku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Vodní řasy pomáhají k udržování rovnováhy   </w:t>
      </w:r>
      <w:r>
        <w:rPr>
          <w:rFonts w:ascii="Arial" w:hAnsi="Arial" w:cs="Arial"/>
          <w:b/>
          <w:bCs/>
          <w:u w:val="single"/>
        </w:rPr>
        <w:tab/>
      </w:r>
      <w:r w:rsidR="008C4543">
        <w:rPr>
          <w:rFonts w:ascii="Arial" w:hAnsi="Arial" w:cs="Arial"/>
          <w:b/>
          <w:bCs/>
          <w:color w:val="FF0000"/>
          <w:u w:val="single"/>
        </w:rPr>
        <w:t>plynů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ve vodě.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Prvokům, kteří žijí v nálevech (např. ze sena) říkáme   </w:t>
      </w:r>
      <w:r>
        <w:rPr>
          <w:rFonts w:ascii="Arial" w:hAnsi="Arial" w:cs="Arial"/>
          <w:b/>
          <w:bCs/>
          <w:u w:val="single"/>
        </w:rPr>
        <w:tab/>
      </w:r>
      <w:r w:rsidR="008C4543">
        <w:rPr>
          <w:rFonts w:ascii="Arial" w:hAnsi="Arial" w:cs="Arial"/>
          <w:b/>
          <w:bCs/>
          <w:color w:val="FF0000"/>
          <w:u w:val="single"/>
        </w:rPr>
        <w:t>nálevníci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Nervová soustava nezmara je   </w:t>
      </w:r>
      <w:r>
        <w:rPr>
          <w:rFonts w:ascii="Arial" w:hAnsi="Arial" w:cs="Arial"/>
          <w:b/>
          <w:bCs/>
          <w:u w:val="single"/>
        </w:rPr>
        <w:tab/>
      </w:r>
      <w:r w:rsidR="008C4543">
        <w:rPr>
          <w:rFonts w:ascii="Arial" w:hAnsi="Arial" w:cs="Arial"/>
          <w:b/>
          <w:bCs/>
          <w:color w:val="FF0000"/>
          <w:u w:val="single"/>
        </w:rPr>
        <w:t>rozptýlená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Trávící dutina nezmara se nazývá   </w:t>
      </w:r>
      <w:r>
        <w:rPr>
          <w:rFonts w:ascii="Arial" w:hAnsi="Arial" w:cs="Arial"/>
          <w:b/>
          <w:bCs/>
          <w:u w:val="single"/>
        </w:rPr>
        <w:tab/>
      </w:r>
      <w:r w:rsidR="008C4543">
        <w:rPr>
          <w:rFonts w:ascii="Arial" w:hAnsi="Arial" w:cs="Arial"/>
          <w:b/>
          <w:bCs/>
          <w:color w:val="FF0000"/>
          <w:u w:val="single"/>
        </w:rPr>
        <w:t>láčka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.</w:t>
      </w: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  <w:b/>
          <w:bCs/>
        </w:rPr>
      </w:pPr>
    </w:p>
    <w:p w:rsidR="00815BC9" w:rsidRDefault="00815BC9" w:rsidP="00815BC9">
      <w:pPr>
        <w:rPr>
          <w:rFonts w:ascii="Arial" w:hAnsi="Arial" w:cs="Arial"/>
        </w:rPr>
      </w:pPr>
      <w:r>
        <w:rPr>
          <w:rFonts w:ascii="Arial" w:hAnsi="Arial" w:cs="Arial"/>
        </w:rPr>
        <w:t>5) Vypiš všechny druhy řas, které znáš (co nejvíc):</w:t>
      </w:r>
    </w:p>
    <w:p w:rsidR="00815BC9" w:rsidRDefault="00815BC9" w:rsidP="00815BC9">
      <w:pPr>
        <w:rPr>
          <w:rFonts w:ascii="Arial" w:hAnsi="Arial" w:cs="Arial"/>
        </w:rPr>
      </w:pPr>
    </w:p>
    <w:tbl>
      <w:tblPr>
        <w:tblW w:w="8880" w:type="dxa"/>
        <w:tblCellMar>
          <w:left w:w="0" w:type="dxa"/>
          <w:right w:w="0" w:type="dxa"/>
        </w:tblCellMar>
        <w:tblLook w:val="0000"/>
      </w:tblPr>
      <w:tblGrid>
        <w:gridCol w:w="2320"/>
        <w:gridCol w:w="960"/>
        <w:gridCol w:w="2320"/>
        <w:gridCol w:w="960"/>
        <w:gridCol w:w="2320"/>
      </w:tblGrid>
      <w:tr w:rsidR="00815BC9" w:rsidTr="00815BC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>
              <w:rPr>
                <w:rFonts w:ascii="Arial" w:hAnsi="Arial"/>
                <w:b/>
                <w:color w:val="FF0000"/>
              </w:rPr>
              <w:t>krásnoočko</w:t>
            </w:r>
            <w:r w:rsidR="008C4543" w:rsidRPr="008C4543">
              <w:rPr>
                <w:rFonts w:ascii="Arial" w:hAnsi="Arial"/>
                <w:b/>
                <w:color w:val="FF0000"/>
              </w:rPr>
              <w:t xml:space="preserve"> zelené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>
              <w:rPr>
                <w:rFonts w:ascii="Arial" w:hAnsi="Arial"/>
                <w:b/>
                <w:color w:val="FF0000"/>
              </w:rPr>
              <w:t>zelenivka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>
              <w:rPr>
                <w:rFonts w:ascii="Arial" w:hAnsi="Arial"/>
                <w:b/>
                <w:color w:val="FF0000"/>
              </w:rPr>
              <w:t>žabí vlas</w:t>
            </w:r>
          </w:p>
        </w:tc>
      </w:tr>
      <w:tr w:rsidR="00815BC9" w:rsidTr="00815B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</w:tr>
      <w:tr w:rsidR="00815BC9" w:rsidTr="00815B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>
              <w:rPr>
                <w:rFonts w:ascii="Arial" w:hAnsi="Arial"/>
                <w:b/>
                <w:color w:val="FF0000"/>
              </w:rPr>
              <w:t>pláštěnka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>
              <w:rPr>
                <w:rFonts w:ascii="Arial" w:hAnsi="Arial"/>
                <w:b/>
                <w:color w:val="FF0000"/>
              </w:rPr>
              <w:t>zrněnka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proofErr w:type="spellStart"/>
            <w:r w:rsidR="008C4543">
              <w:rPr>
                <w:rFonts w:ascii="Arial" w:hAnsi="Arial"/>
                <w:b/>
                <w:color w:val="FF0000"/>
              </w:rPr>
              <w:t>bobulák</w:t>
            </w:r>
            <w:proofErr w:type="spellEnd"/>
          </w:p>
        </w:tc>
      </w:tr>
      <w:tr w:rsidR="00815BC9" w:rsidTr="00815B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</w:tr>
      <w:tr w:rsidR="00815BC9" w:rsidTr="00815B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>
              <w:rPr>
                <w:rFonts w:ascii="Arial" w:hAnsi="Arial"/>
                <w:b/>
                <w:color w:val="FF0000"/>
              </w:rPr>
              <w:t>váleč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Pr="008C4543" w:rsidRDefault="00815BC9" w:rsidP="00815BC9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hint="eastAsia"/>
              </w:rPr>
              <w:t> </w:t>
            </w:r>
            <w:r w:rsidR="008C4543" w:rsidRPr="008C4543">
              <w:rPr>
                <w:rFonts w:ascii="Arial" w:hAnsi="Arial"/>
                <w:b/>
                <w:color w:val="FF0000"/>
              </w:rPr>
              <w:t>šroubatka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5BC9" w:rsidRDefault="00815BC9" w:rsidP="00815BC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</w:tbl>
    <w:p w:rsidR="00815BC9" w:rsidRDefault="00815BC9" w:rsidP="00815BC9">
      <w:pPr>
        <w:rPr>
          <w:rFonts w:ascii="Arial" w:hAnsi="Arial" w:cs="Arial"/>
          <w:u w:val="single"/>
        </w:rPr>
      </w:pPr>
    </w:p>
    <w:p w:rsidR="00815BC9" w:rsidRDefault="00815BC9">
      <w:pPr>
        <w:rPr>
          <w:rFonts w:ascii="Arial" w:hAnsi="Arial" w:cs="Arial"/>
          <w:u w:val="single"/>
        </w:rPr>
      </w:pPr>
    </w:p>
    <w:p w:rsidR="008C4543" w:rsidRDefault="008C4543">
      <w:pPr>
        <w:rPr>
          <w:rFonts w:ascii="Arial" w:hAnsi="Arial" w:cs="Arial"/>
          <w:u w:val="single"/>
        </w:rPr>
      </w:pPr>
    </w:p>
    <w:p w:rsidR="008C4543" w:rsidRDefault="008C4543" w:rsidP="008C454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Odkazy:</w:t>
      </w:r>
    </w:p>
    <w:p w:rsidR="008C4543" w:rsidRDefault="008C4543" w:rsidP="008C4543">
      <w:pPr>
        <w:rPr>
          <w:rFonts w:ascii="Arial" w:hAnsi="Arial" w:cs="Arial"/>
          <w:b/>
          <w:bCs/>
        </w:rPr>
      </w:pPr>
    </w:p>
    <w:p w:rsidR="008C4543" w:rsidRDefault="008C4543" w:rsidP="008C45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Obrázky převzaty z:</w:t>
      </w:r>
    </w:p>
    <w:p w:rsidR="008C4543" w:rsidRPr="002B0EA9" w:rsidRDefault="008C4543" w:rsidP="008C45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Přírodopis </w:t>
      </w:r>
      <w:proofErr w:type="gramStart"/>
      <w:r>
        <w:rPr>
          <w:rFonts w:ascii="Arial" w:hAnsi="Arial" w:cs="Arial"/>
          <w:bCs/>
        </w:rPr>
        <w:t>pro 6.ročník</w:t>
      </w:r>
      <w:proofErr w:type="gramEnd"/>
      <w:r>
        <w:rPr>
          <w:rFonts w:ascii="Arial" w:hAnsi="Arial" w:cs="Arial"/>
          <w:bCs/>
        </w:rPr>
        <w:t xml:space="preserve"> základní školy, FRAUS 2003</w:t>
      </w:r>
    </w:p>
    <w:p w:rsidR="008C4543" w:rsidRDefault="008C4543" w:rsidP="008C4543">
      <w:pPr>
        <w:rPr>
          <w:rFonts w:ascii="Arial" w:hAnsi="Arial" w:cs="Arial"/>
          <w:u w:val="single"/>
        </w:rPr>
      </w:pPr>
    </w:p>
    <w:p w:rsidR="008C4543" w:rsidRDefault="008C4543">
      <w:pPr>
        <w:rPr>
          <w:rFonts w:ascii="Arial" w:hAnsi="Arial" w:cs="Arial"/>
          <w:u w:val="single"/>
        </w:rPr>
      </w:pPr>
    </w:p>
    <w:sectPr w:rsidR="008C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17"/>
    <w:multiLevelType w:val="hybridMultilevel"/>
    <w:tmpl w:val="B64C3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B7293"/>
    <w:multiLevelType w:val="hybridMultilevel"/>
    <w:tmpl w:val="034A71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82DD3"/>
    <w:multiLevelType w:val="hybridMultilevel"/>
    <w:tmpl w:val="8D3C9B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DA"/>
    <w:rsid w:val="001971BB"/>
    <w:rsid w:val="00245B9D"/>
    <w:rsid w:val="0033173B"/>
    <w:rsid w:val="003B415C"/>
    <w:rsid w:val="00482008"/>
    <w:rsid w:val="00645F00"/>
    <w:rsid w:val="006A76A6"/>
    <w:rsid w:val="0080572C"/>
    <w:rsid w:val="00815BC9"/>
    <w:rsid w:val="008C4543"/>
    <w:rsid w:val="00A619DA"/>
    <w:rsid w:val="00B32BF1"/>
    <w:rsid w:val="00E5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0"/>
        <o:r id="V:Rule4" type="connector" idref="#_x0000_s1051"/>
        <o:r id="V:Rule5" type="connector" idref="#_x0000_s1052"/>
        <o:r id="V:Rule6" type="connector" idref="#_x0000_s1053"/>
        <o:r id="V:Rule7" type="connector" idref="#_x0000_s1054"/>
        <o:r id="V:Rule8" type="connector" idref="#_x0000_s1055"/>
        <o:r id="V:Rule9" type="connector" idref="#_x0000_s1070"/>
        <o:r id="V:Rule10" type="connector" idref="#_x0000_s1071"/>
        <o:r id="V:Rule11" type="connector" idref="#_x0000_s1072"/>
        <o:r id="V:Rule12" type="connector" idref="#_x0000_s1073"/>
        <o:r id="V:Rule13" type="connector" idref="#_x0000_s1074"/>
        <o:r id="V:Rule14" type="connector" idref="#_x0000_s1075"/>
        <o:r id="V:Rule15" type="connector" idref="#_x0000_s1076"/>
        <o:r id="V:Rule1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bCs/>
      <w:noProof/>
      <w:sz w:val="52"/>
      <w:lang/>
    </w:rPr>
  </w:style>
  <w:style w:type="paragraph" w:styleId="Zkladntext">
    <w:name w:val="Body Text"/>
    <w:basedOn w:val="Normln"/>
    <w:pPr>
      <w:tabs>
        <w:tab w:val="left" w:pos="7938"/>
      </w:tabs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8C4543"/>
    <w:rPr>
      <w:b/>
      <w:bCs/>
      <w:noProof/>
      <w:sz w:val="52"/>
      <w:szCs w:val="24"/>
    </w:rPr>
  </w:style>
  <w:style w:type="character" w:styleId="Hypertextovodkaz">
    <w:name w:val="Hyperlink"/>
    <w:basedOn w:val="Standardnpsmoodstavce"/>
    <w:uiPriority w:val="99"/>
    <w:unhideWhenUsed/>
    <w:rsid w:val="00331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tremos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ola@tremosn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</vt:lpstr>
    </vt:vector>
  </TitlesOfParts>
  <Company>AutoCont On Line, a.s.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Jiří Olexa</dc:creator>
  <cp:keywords/>
  <cp:lastModifiedBy>ASCO</cp:lastModifiedBy>
  <cp:revision>2</cp:revision>
  <cp:lastPrinted>2010-12-21T13:02:00Z</cp:lastPrinted>
  <dcterms:created xsi:type="dcterms:W3CDTF">2012-02-26T16:42:00Z</dcterms:created>
  <dcterms:modified xsi:type="dcterms:W3CDTF">2012-02-26T16:42:00Z</dcterms:modified>
</cp:coreProperties>
</file>