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292AD7">
        <w:t>32</w:t>
      </w:r>
      <w:r w:rsidRPr="004C3195">
        <w:t>_INOVACE_</w:t>
      </w:r>
      <w:r w:rsidR="00C950F5">
        <w:t>06</w:t>
      </w:r>
      <w:r w:rsidRPr="004C3195">
        <w:t>_</w:t>
      </w:r>
      <w:r w:rsidR="00C950F5">
        <w:t>CH</w:t>
      </w:r>
      <w:r>
        <w:t>8</w:t>
      </w:r>
      <w:r w:rsidRPr="004C3195">
        <w:t>_</w:t>
      </w:r>
      <w:r w:rsidR="00C950F5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D94B85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VODÍK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  <w:r w:rsidR="00C950F5">
        <w:t xml:space="preserve"> s křížovkou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</w:t>
      </w:r>
      <w:r w:rsidR="008D2DC2">
        <w:t xml:space="preserve">s křížovkou </w:t>
      </w:r>
      <w:bookmarkStart w:id="0" w:name="_GoBack"/>
      <w:bookmarkEnd w:id="0"/>
      <w:r>
        <w:t xml:space="preserve">na procvičení </w:t>
      </w:r>
      <w:r w:rsidR="00C950F5">
        <w:t>vlastností a použití vodíku.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r w:rsidR="000C70A7">
        <w:t>3</w:t>
      </w:r>
      <w:r>
        <w:t>.</w:t>
      </w:r>
      <w:r w:rsidR="00D94B85">
        <w:t xml:space="preserve"> </w:t>
      </w:r>
      <w:r>
        <w:t>1</w:t>
      </w:r>
      <w:r w:rsidR="000C70A7">
        <w:t>2</w:t>
      </w:r>
      <w:r>
        <w:t>.</w:t>
      </w:r>
      <w:r w:rsidR="00D94B85">
        <w:t xml:space="preserve"> </w:t>
      </w:r>
      <w:r>
        <w:t>2012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F02053" w:rsidRDefault="00F02053" w:rsidP="00F02053">
      <w:r>
        <w:t>ZDROJE:</w:t>
      </w:r>
    </w:p>
    <w:p w:rsidR="00F02053" w:rsidRDefault="00F02053" w:rsidP="00F02053">
      <w:r>
        <w:t>Obrázky: Kliparty Microsoft Office</w:t>
      </w:r>
    </w:p>
    <w:p w:rsidR="00F02053" w:rsidRDefault="00F02053" w:rsidP="00F02053">
      <w:r>
        <w:t>Text: autor</w:t>
      </w:r>
    </w:p>
    <w:p w:rsidR="00862983" w:rsidRDefault="00862983" w:rsidP="004748F6"/>
    <w:p w:rsidR="00862983" w:rsidRDefault="00CD5452" w:rsidP="004748F6"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-142240</wp:posOffset>
            </wp:positionH>
            <wp:positionV relativeFrom="paragraph">
              <wp:posOffset>-169545</wp:posOffset>
            </wp:positionV>
            <wp:extent cx="6081395" cy="1484630"/>
            <wp:effectExtent l="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925" w:rsidRPr="008C14C0" w:rsidRDefault="008C14C0" w:rsidP="000E6163">
      <w:pPr>
        <w:jc w:val="center"/>
        <w:rPr>
          <w:b/>
          <w:sz w:val="32"/>
          <w:szCs w:val="32"/>
        </w:rPr>
      </w:pPr>
      <w:r w:rsidRPr="008C14C0">
        <w:rPr>
          <w:b/>
          <w:noProof/>
          <w:sz w:val="32"/>
          <w:szCs w:val="32"/>
        </w:rPr>
        <w:t>VODÍK</w:t>
      </w:r>
    </w:p>
    <w:p w:rsidR="00AC7494" w:rsidRPr="000E6163" w:rsidRDefault="00AC7494" w:rsidP="000E6163">
      <w:pPr>
        <w:jc w:val="center"/>
        <w:rPr>
          <w:b/>
          <w:sz w:val="36"/>
          <w:szCs w:val="36"/>
        </w:rPr>
      </w:pPr>
    </w:p>
    <w:p w:rsidR="000C70A7" w:rsidRPr="00CD5452" w:rsidRDefault="000C70A7" w:rsidP="008C14C0">
      <w:pPr>
        <w:pStyle w:val="Odstavecseseznamem"/>
        <w:numPr>
          <w:ilvl w:val="0"/>
          <w:numId w:val="11"/>
        </w:numPr>
        <w:spacing w:line="360" w:lineRule="auto"/>
      </w:pPr>
      <w:r w:rsidRPr="00CD5452">
        <w:t>Pod</w:t>
      </w:r>
      <w:r w:rsidR="003A3399" w:rsidRPr="00CD5452">
        <w:t>t</w:t>
      </w:r>
      <w:r w:rsidRPr="00CD5452">
        <w:t xml:space="preserve">rhni vlastnosti </w:t>
      </w:r>
      <w:r w:rsidR="008C14C0" w:rsidRPr="00CD5452">
        <w:t>vodíku</w:t>
      </w:r>
      <w:r w:rsidRPr="00CD5452">
        <w:t>:</w:t>
      </w:r>
    </w:p>
    <w:p w:rsidR="007C4E7D" w:rsidRPr="00CD5452" w:rsidRDefault="007C4E7D" w:rsidP="008C14C0">
      <w:pPr>
        <w:pStyle w:val="Odstavecseseznamem"/>
        <w:numPr>
          <w:ilvl w:val="0"/>
          <w:numId w:val="11"/>
        </w:numPr>
        <w:spacing w:line="360" w:lineRule="auto"/>
        <w:sectPr w:rsidR="007C4E7D" w:rsidRPr="00CD5452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C70A7" w:rsidRPr="00CD5452" w:rsidRDefault="008C14C0" w:rsidP="008C14C0">
      <w:pPr>
        <w:pStyle w:val="Odstavecseseznamem"/>
        <w:numPr>
          <w:ilvl w:val="0"/>
          <w:numId w:val="12"/>
        </w:numPr>
        <w:spacing w:line="360" w:lineRule="auto"/>
        <w:rPr>
          <w:i/>
        </w:rPr>
      </w:pPr>
      <w:r w:rsidRPr="00CD5452">
        <w:rPr>
          <w:i/>
        </w:rPr>
        <w:lastRenderedPageBreak/>
        <w:t xml:space="preserve">plyn s vysokou </w:t>
      </w:r>
      <w:proofErr w:type="gramStart"/>
      <w:r w:rsidRPr="00CD5452">
        <w:rPr>
          <w:i/>
        </w:rPr>
        <w:t>hustotou   –   plyn</w:t>
      </w:r>
      <w:proofErr w:type="gramEnd"/>
      <w:r w:rsidRPr="00CD5452">
        <w:rPr>
          <w:i/>
        </w:rPr>
        <w:t xml:space="preserve"> s velmi nízkou hustotou</w:t>
      </w:r>
    </w:p>
    <w:p w:rsidR="008C14C0" w:rsidRPr="00CD5452" w:rsidRDefault="008C14C0" w:rsidP="008C14C0">
      <w:pPr>
        <w:pStyle w:val="Odstavecseseznamem"/>
        <w:numPr>
          <w:ilvl w:val="0"/>
          <w:numId w:val="12"/>
        </w:numPr>
        <w:spacing w:line="360" w:lineRule="auto"/>
        <w:rPr>
          <w:i/>
        </w:rPr>
      </w:pPr>
      <w:r w:rsidRPr="00CD5452">
        <w:rPr>
          <w:i/>
        </w:rPr>
        <w:t>reaguje prudce s </w:t>
      </w:r>
      <w:proofErr w:type="gramStart"/>
      <w:r w:rsidRPr="00CD5452">
        <w:rPr>
          <w:i/>
        </w:rPr>
        <w:t>kyslíkem   –   s kyslíkem</w:t>
      </w:r>
      <w:proofErr w:type="gramEnd"/>
      <w:r w:rsidRPr="00CD5452">
        <w:rPr>
          <w:i/>
        </w:rPr>
        <w:t xml:space="preserve"> nereaguje</w:t>
      </w:r>
    </w:p>
    <w:p w:rsidR="008C14C0" w:rsidRPr="00CD5452" w:rsidRDefault="008C14C0" w:rsidP="008C14C0">
      <w:pPr>
        <w:pStyle w:val="Odstavecseseznamem"/>
        <w:numPr>
          <w:ilvl w:val="0"/>
          <w:numId w:val="12"/>
        </w:numPr>
        <w:spacing w:line="360" w:lineRule="auto"/>
        <w:rPr>
          <w:i/>
        </w:rPr>
      </w:pPr>
      <w:r w:rsidRPr="00CD5452">
        <w:rPr>
          <w:i/>
        </w:rPr>
        <w:t xml:space="preserve">je </w:t>
      </w:r>
      <w:proofErr w:type="gramStart"/>
      <w:r w:rsidRPr="00CD5452">
        <w:rPr>
          <w:i/>
        </w:rPr>
        <w:t>výbušný   –   není</w:t>
      </w:r>
      <w:proofErr w:type="gramEnd"/>
      <w:r w:rsidRPr="00CD5452">
        <w:rPr>
          <w:i/>
        </w:rPr>
        <w:t xml:space="preserve"> výbušný</w:t>
      </w:r>
    </w:p>
    <w:p w:rsidR="008C14C0" w:rsidRPr="00CD5452" w:rsidRDefault="008C14C0" w:rsidP="008C14C0">
      <w:pPr>
        <w:pStyle w:val="Odstavecseseznamem"/>
        <w:numPr>
          <w:ilvl w:val="0"/>
          <w:numId w:val="12"/>
        </w:numPr>
        <w:spacing w:line="360" w:lineRule="auto"/>
        <w:rPr>
          <w:i/>
        </w:rPr>
      </w:pPr>
      <w:r w:rsidRPr="00CD5452">
        <w:rPr>
          <w:i/>
        </w:rPr>
        <w:t xml:space="preserve">bezbarvý </w:t>
      </w:r>
      <w:proofErr w:type="gramStart"/>
      <w:r w:rsidRPr="00CD5452">
        <w:rPr>
          <w:i/>
        </w:rPr>
        <w:t>plyn   –   žlutozelený</w:t>
      </w:r>
      <w:proofErr w:type="gramEnd"/>
      <w:r w:rsidRPr="00CD5452">
        <w:rPr>
          <w:i/>
        </w:rPr>
        <w:t xml:space="preserve"> plyn</w:t>
      </w:r>
    </w:p>
    <w:p w:rsidR="008C14C0" w:rsidRPr="00CD5452" w:rsidRDefault="008C14C0" w:rsidP="008C14C0">
      <w:pPr>
        <w:pStyle w:val="Odstavecseseznamem"/>
        <w:numPr>
          <w:ilvl w:val="0"/>
          <w:numId w:val="12"/>
        </w:numPr>
        <w:spacing w:line="360" w:lineRule="auto"/>
        <w:rPr>
          <w:i/>
        </w:rPr>
      </w:pPr>
      <w:r w:rsidRPr="00CD5452">
        <w:rPr>
          <w:i/>
        </w:rPr>
        <w:t xml:space="preserve">s charakteristickým </w:t>
      </w:r>
      <w:proofErr w:type="gramStart"/>
      <w:r w:rsidRPr="00CD5452">
        <w:rPr>
          <w:i/>
        </w:rPr>
        <w:t>zápachem   –   bez</w:t>
      </w:r>
      <w:proofErr w:type="gramEnd"/>
      <w:r w:rsidRPr="00CD5452">
        <w:rPr>
          <w:i/>
        </w:rPr>
        <w:t xml:space="preserve"> zápachu</w:t>
      </w:r>
    </w:p>
    <w:p w:rsidR="008C14C0" w:rsidRPr="00CD5452" w:rsidRDefault="008C14C0" w:rsidP="008C14C0">
      <w:pPr>
        <w:pStyle w:val="Odstavecseseznamem"/>
        <w:numPr>
          <w:ilvl w:val="0"/>
          <w:numId w:val="12"/>
        </w:numPr>
        <w:spacing w:line="360" w:lineRule="auto"/>
        <w:rPr>
          <w:i/>
        </w:rPr>
      </w:pPr>
      <w:r w:rsidRPr="00CD5452">
        <w:t xml:space="preserve">vyskytuje </w:t>
      </w:r>
      <w:proofErr w:type="gramStart"/>
      <w:r w:rsidRPr="00CD5452">
        <w:t>se</w:t>
      </w:r>
      <w:r w:rsidR="00D94B85">
        <w:rPr>
          <w:i/>
        </w:rPr>
        <w:t xml:space="preserve"> </w:t>
      </w:r>
      <w:r w:rsidRPr="00CD5452">
        <w:rPr>
          <w:i/>
        </w:rPr>
        <w:t xml:space="preserve"> v dvouatomových</w:t>
      </w:r>
      <w:proofErr w:type="gramEnd"/>
      <w:r w:rsidRPr="00CD5452">
        <w:rPr>
          <w:i/>
        </w:rPr>
        <w:t xml:space="preserve"> molekulách  - ve volných atomech</w:t>
      </w:r>
    </w:p>
    <w:p w:rsidR="007C4E7D" w:rsidRPr="00CD5452" w:rsidRDefault="007C4E7D" w:rsidP="008C14C0">
      <w:pPr>
        <w:spacing w:line="360" w:lineRule="auto"/>
        <w:ind w:left="720"/>
      </w:pPr>
    </w:p>
    <w:p w:rsidR="007C4E7D" w:rsidRPr="00CD5452" w:rsidRDefault="007C4E7D" w:rsidP="008C14C0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 w:rsidRPr="00CD5452">
        <w:t xml:space="preserve"> </w:t>
      </w:r>
      <w:r w:rsidR="00D94B85">
        <w:t>Umístění vodíku</w:t>
      </w:r>
      <w:r w:rsidR="008C14C0" w:rsidRPr="00CD5452">
        <w:t xml:space="preserve"> v periodické tabulce: </w:t>
      </w:r>
    </w:p>
    <w:p w:rsidR="00260944" w:rsidRPr="00CD5452" w:rsidRDefault="008C14C0" w:rsidP="008C14C0">
      <w:pPr>
        <w:spacing w:line="360" w:lineRule="auto"/>
        <w:ind w:left="284"/>
      </w:pPr>
      <w:r w:rsidRPr="00CD5452">
        <w:t>skupina:</w:t>
      </w:r>
    </w:p>
    <w:p w:rsidR="008C14C0" w:rsidRPr="00CD5452" w:rsidRDefault="008C14C0" w:rsidP="008C14C0">
      <w:pPr>
        <w:spacing w:line="360" w:lineRule="auto"/>
        <w:ind w:left="284"/>
      </w:pPr>
      <w:r w:rsidRPr="00CD5452">
        <w:t>perioda:</w:t>
      </w:r>
    </w:p>
    <w:p w:rsidR="00260944" w:rsidRPr="00CD5452" w:rsidRDefault="00260944" w:rsidP="008C14C0">
      <w:pPr>
        <w:spacing w:line="360" w:lineRule="auto"/>
        <w:ind w:left="284"/>
      </w:pPr>
    </w:p>
    <w:p w:rsidR="00260944" w:rsidRPr="00CD5452" w:rsidRDefault="008C14C0" w:rsidP="008C14C0">
      <w:pPr>
        <w:pStyle w:val="Odstavecseseznamem"/>
        <w:numPr>
          <w:ilvl w:val="0"/>
          <w:numId w:val="18"/>
        </w:numPr>
        <w:spacing w:line="360" w:lineRule="auto"/>
        <w:ind w:left="426" w:hanging="426"/>
      </w:pPr>
      <w:r w:rsidRPr="00CD5452">
        <w:t>Označení tlakových lahví s vodíkem (doplň barvu)</w:t>
      </w:r>
    </w:p>
    <w:p w:rsidR="008C14C0" w:rsidRPr="00CD5452" w:rsidRDefault="008C14C0" w:rsidP="008C14C0">
      <w:pPr>
        <w:spacing w:line="360" w:lineRule="auto"/>
        <w:ind w:left="426"/>
      </w:pPr>
      <w:r w:rsidRPr="00CD5452">
        <w:t>……………………………pruhem</w:t>
      </w:r>
    </w:p>
    <w:p w:rsidR="00260944" w:rsidRPr="00CD5452" w:rsidRDefault="00CD5452" w:rsidP="008C14C0">
      <w:pPr>
        <w:spacing w:line="360" w:lineRule="auto"/>
        <w:ind w:left="426"/>
      </w:pPr>
      <w:r>
        <w:rPr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3832225</wp:posOffset>
            </wp:positionH>
            <wp:positionV relativeFrom="paragraph">
              <wp:posOffset>146685</wp:posOffset>
            </wp:positionV>
            <wp:extent cx="1141095" cy="869950"/>
            <wp:effectExtent l="0" t="0" r="0" b="0"/>
            <wp:wrapTight wrapText="bothSides">
              <wp:wrapPolygon edited="0">
                <wp:start x="14785" y="0"/>
                <wp:lineTo x="11900" y="473"/>
                <wp:lineTo x="361" y="6622"/>
                <wp:lineTo x="0" y="9933"/>
                <wp:lineTo x="0" y="13717"/>
                <wp:lineTo x="361" y="20812"/>
                <wp:lineTo x="2885" y="21285"/>
                <wp:lineTo x="7933" y="21285"/>
                <wp:lineTo x="15866" y="20812"/>
                <wp:lineTo x="20194" y="18920"/>
                <wp:lineTo x="19833" y="15136"/>
                <wp:lineTo x="21275" y="9460"/>
                <wp:lineTo x="20915" y="5676"/>
                <wp:lineTo x="19833" y="3784"/>
                <wp:lineTo x="16227" y="0"/>
                <wp:lineTo x="14785" y="0"/>
              </wp:wrapPolygon>
            </wp:wrapTight>
            <wp:docPr id="9" name="obrázek 5" descr="C:\Users\Hanka\AppData\Local\Microsoft\Windows\Temporary Internet Files\Content.IE5\24G3ULOS\MC9002342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nka\AppData\Local\Microsoft\Windows\Temporary Internet Files\Content.IE5\24G3ULOS\MC90023427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86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5FB3" w:rsidRPr="00CD5452" w:rsidRDefault="00CD5452" w:rsidP="008C14C0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 w:rsidRPr="00CD5452">
        <w:rPr>
          <w:noProof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2439670</wp:posOffset>
            </wp:positionH>
            <wp:positionV relativeFrom="paragraph">
              <wp:posOffset>234950</wp:posOffset>
            </wp:positionV>
            <wp:extent cx="536575" cy="935990"/>
            <wp:effectExtent l="0" t="0" r="0" b="0"/>
            <wp:wrapTight wrapText="bothSides">
              <wp:wrapPolygon edited="0">
                <wp:start x="7669" y="0"/>
                <wp:lineTo x="6135" y="879"/>
                <wp:lineTo x="5368" y="7034"/>
                <wp:lineTo x="0" y="7913"/>
                <wp:lineTo x="0" y="21102"/>
                <wp:lineTo x="17638" y="21102"/>
                <wp:lineTo x="20705" y="14068"/>
                <wp:lineTo x="20705" y="2638"/>
                <wp:lineTo x="15337" y="0"/>
                <wp:lineTo x="7669" y="0"/>
              </wp:wrapPolygon>
            </wp:wrapTight>
            <wp:docPr id="2" name="obrázek 1" descr="C:\Users\Hanka\AppData\Local\Microsoft\Windows\Temporary Internet Files\Content.IE5\HEMOSXUU\MC900186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HEMOSXUU\MC90018618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93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35FB3" w:rsidRPr="00CD5452">
        <w:t>Použití vodíku:</w:t>
      </w:r>
      <w:r w:rsidR="00510B96" w:rsidRPr="00CD5452">
        <w:t xml:space="preserve">                      </w:t>
      </w:r>
    </w:p>
    <w:p w:rsidR="00510B96" w:rsidRPr="00CD5452" w:rsidRDefault="00CD5452" w:rsidP="00510B96">
      <w:pPr>
        <w:spacing w:line="360" w:lineRule="auto"/>
      </w:pPr>
      <w:r>
        <w:rPr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1195705</wp:posOffset>
            </wp:positionH>
            <wp:positionV relativeFrom="paragraph">
              <wp:posOffset>862965</wp:posOffset>
            </wp:positionV>
            <wp:extent cx="1031240" cy="1280160"/>
            <wp:effectExtent l="0" t="0" r="0" b="0"/>
            <wp:wrapNone/>
            <wp:docPr id="4" name="obrázek 1" descr="C:\Users\Hanka\AppData\Local\Microsoft\Windows\Temporary Internet Files\Content.IE5\7AMOF15K\MC9004378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7AMOF15K\MC900437807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238125</wp:posOffset>
            </wp:positionV>
            <wp:extent cx="814883" cy="1594714"/>
            <wp:effectExtent l="0" t="0" r="0" b="0"/>
            <wp:wrapNone/>
            <wp:docPr id="6" name="obrázek 2" descr="C:\Users\Hanka\AppData\Local\Microsoft\Windows\Temporary Internet Files\Content.IE5\ILKYMRIU\MP900387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ILKYMRIU\MP90038758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883" cy="1594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17EB4" w:rsidRDefault="00CD5452" w:rsidP="00510B96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706755</wp:posOffset>
            </wp:positionV>
            <wp:extent cx="1725930" cy="1528445"/>
            <wp:effectExtent l="0" t="0" r="0" b="0"/>
            <wp:wrapTight wrapText="bothSides">
              <wp:wrapPolygon edited="0">
                <wp:start x="6437" y="0"/>
                <wp:lineTo x="715" y="808"/>
                <wp:lineTo x="238" y="1077"/>
                <wp:lineTo x="0" y="10769"/>
                <wp:lineTo x="0" y="20460"/>
                <wp:lineTo x="6675" y="21268"/>
                <wp:lineTo x="10728" y="21268"/>
                <wp:lineTo x="20265" y="20999"/>
                <wp:lineTo x="21457" y="20730"/>
                <wp:lineTo x="21457" y="14538"/>
                <wp:lineTo x="20742" y="1346"/>
                <wp:lineTo x="19311" y="1077"/>
                <wp:lineTo x="7868" y="0"/>
                <wp:lineTo x="6437" y="0"/>
              </wp:wrapPolygon>
            </wp:wrapTight>
            <wp:docPr id="10" name="obrázek 6" descr="C:\Users\Hanka\AppData\Local\Microsoft\Windows\Temporary Internet Files\Content.IE5\Y2WII24Y\MC9002159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nka\AppData\Local\Microsoft\Windows\Temporary Internet Files\Content.IE5\Y2WII24Y\MC90021596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30" cy="152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B21A7">
        <w:rPr>
          <w:sz w:val="28"/>
          <w:szCs w:val="28"/>
        </w:rPr>
        <w:t xml:space="preserve"> </w:t>
      </w:r>
      <w:r w:rsidR="00035FB3">
        <w:rPr>
          <w:sz w:val="28"/>
          <w:szCs w:val="28"/>
        </w:rPr>
        <w:t xml:space="preserve"> </w:t>
      </w:r>
      <w:r w:rsidR="009B21A7">
        <w:rPr>
          <w:sz w:val="28"/>
          <w:szCs w:val="28"/>
        </w:rPr>
        <w:t xml:space="preserve">     </w:t>
      </w:r>
      <w:r w:rsidR="009B21A7">
        <w:rPr>
          <w:noProof/>
          <w:sz w:val="28"/>
          <w:szCs w:val="28"/>
        </w:rPr>
        <w:t xml:space="preserve">              </w:t>
      </w:r>
      <w:r w:rsidR="00217EB4">
        <w:rPr>
          <w:sz w:val="28"/>
          <w:szCs w:val="28"/>
        </w:rPr>
        <w:br w:type="page"/>
      </w:r>
    </w:p>
    <w:p w:rsidR="00524562" w:rsidRPr="00524562" w:rsidRDefault="00D94B85" w:rsidP="00F56527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Vodík </w:t>
      </w:r>
      <w:r w:rsidR="00524562">
        <w:rPr>
          <w:sz w:val="28"/>
          <w:szCs w:val="28"/>
        </w:rPr>
        <w:t>objevil v roce 1766 Angličan Henry</w:t>
      </w:r>
    </w:p>
    <w:p w:rsidR="00524562" w:rsidRPr="00524562" w:rsidRDefault="00524562" w:rsidP="00F56527">
      <w:pPr>
        <w:spacing w:line="276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5756"/>
        <w:gridCol w:w="576"/>
        <w:gridCol w:w="576"/>
        <w:gridCol w:w="576"/>
        <w:gridCol w:w="576"/>
        <w:gridCol w:w="576"/>
        <w:gridCol w:w="576"/>
      </w:tblGrid>
      <w:tr w:rsidR="00524562" w:rsidRPr="00FE75EF" w:rsidTr="00D46ED0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značka uhlíku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524562" w:rsidP="00F56527">
            <w:pPr>
              <w:spacing w:line="276" w:lineRule="auto"/>
              <w:rPr>
                <w:b/>
                <w:sz w:val="36"/>
                <w:szCs w:val="36"/>
              </w:rPr>
            </w:pPr>
          </w:p>
        </w:tc>
        <w:tc>
          <w:tcPr>
            <w:tcW w:w="57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2304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524562" w:rsidRPr="00FE75EF" w:rsidTr="00682148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značka hliníku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524562" w:rsidP="00F56527">
            <w:pPr>
              <w:spacing w:line="276" w:lineRule="auto"/>
              <w:rPr>
                <w:b/>
                <w:sz w:val="36"/>
                <w:szCs w:val="36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2304" w:type="dxa"/>
            <w:gridSpan w:val="4"/>
            <w:vMerge/>
            <w:tcBorders>
              <w:bottom w:val="nil"/>
              <w:right w:val="nil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524562" w:rsidRPr="00FE75EF" w:rsidTr="00E4621C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nejčastější rozpouštědlo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524562" w:rsidP="00F56527">
            <w:pPr>
              <w:spacing w:line="276" w:lineRule="auto"/>
              <w:rPr>
                <w:b/>
                <w:sz w:val="36"/>
                <w:szCs w:val="36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524562" w:rsidRPr="00FE75EF" w:rsidTr="00E42A0C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D94B85" w:rsidP="00F56527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různorodá </w:t>
            </w:r>
            <w:r w:rsidR="00524562" w:rsidRPr="00FE75EF">
              <w:rPr>
                <w:sz w:val="24"/>
                <w:szCs w:val="24"/>
              </w:rPr>
              <w:t>směs kapalin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524562" w:rsidP="00F56527">
            <w:pPr>
              <w:spacing w:line="276" w:lineRule="auto"/>
              <w:rPr>
                <w:b/>
                <w:sz w:val="36"/>
                <w:szCs w:val="36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524562" w:rsidRPr="00FE75EF" w:rsidTr="00CF7AB2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vzácný plyn Z = 10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524562" w:rsidP="00F56527">
            <w:pPr>
              <w:spacing w:line="276" w:lineRule="auto"/>
              <w:rPr>
                <w:b/>
                <w:sz w:val="36"/>
                <w:szCs w:val="36"/>
              </w:rPr>
            </w:pP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115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524562" w:rsidRPr="00FE75EF" w:rsidTr="0057483D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složka vzduchu (78%)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524562" w:rsidP="00F56527">
            <w:pPr>
              <w:spacing w:line="276" w:lineRule="auto"/>
              <w:rPr>
                <w:b/>
                <w:sz w:val="36"/>
                <w:szCs w:val="36"/>
              </w:rPr>
            </w:pP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524562" w:rsidRPr="00FE75EF" w:rsidTr="009822EB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značka jodu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524562" w:rsidP="00F56527">
            <w:pPr>
              <w:spacing w:line="276" w:lineRule="auto"/>
              <w:rPr>
                <w:b/>
                <w:sz w:val="36"/>
                <w:szCs w:val="36"/>
              </w:rPr>
            </w:pPr>
          </w:p>
        </w:tc>
        <w:tc>
          <w:tcPr>
            <w:tcW w:w="230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vMerge/>
            <w:tcBorders>
              <w:left w:val="nil"/>
              <w:bottom w:val="nil"/>
              <w:right w:val="nil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524562" w:rsidRPr="00FE75EF" w:rsidTr="00D15743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žlutý krystalický nekov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524562" w:rsidP="00F56527">
            <w:pPr>
              <w:spacing w:line="276" w:lineRule="auto"/>
              <w:rPr>
                <w:b/>
                <w:sz w:val="36"/>
                <w:szCs w:val="36"/>
              </w:rPr>
            </w:pP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36"/>
                <w:szCs w:val="36"/>
              </w:rPr>
            </w:pPr>
          </w:p>
        </w:tc>
      </w:tr>
      <w:tr w:rsidR="00524562" w:rsidRPr="00FE75EF" w:rsidTr="00782EC9">
        <w:trPr>
          <w:gridAfter w:val="5"/>
          <w:wAfter w:w="2880" w:type="dxa"/>
        </w:trPr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F56527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značka vodíku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524562" w:rsidP="00F56527">
            <w:pPr>
              <w:spacing w:line="276" w:lineRule="auto"/>
              <w:rPr>
                <w:b/>
                <w:sz w:val="36"/>
                <w:szCs w:val="36"/>
              </w:rPr>
            </w:pPr>
          </w:p>
        </w:tc>
      </w:tr>
    </w:tbl>
    <w:p w:rsidR="00524562" w:rsidRPr="00524562" w:rsidRDefault="00524562" w:rsidP="00F56527">
      <w:pPr>
        <w:spacing w:line="276" w:lineRule="auto"/>
        <w:rPr>
          <w:sz w:val="28"/>
          <w:szCs w:val="28"/>
        </w:rPr>
      </w:pPr>
    </w:p>
    <w:p w:rsidR="00524562" w:rsidRPr="00524562" w:rsidRDefault="00524562" w:rsidP="00F56527">
      <w:pPr>
        <w:spacing w:line="276" w:lineRule="auto"/>
        <w:rPr>
          <w:sz w:val="28"/>
          <w:szCs w:val="28"/>
        </w:rPr>
      </w:pPr>
    </w:p>
    <w:p w:rsidR="00524562" w:rsidRDefault="00524562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F4951" w:rsidRPr="00CD5452" w:rsidRDefault="009F4951" w:rsidP="00F56527">
      <w:pPr>
        <w:spacing w:line="276" w:lineRule="auto"/>
        <w:rPr>
          <w:color w:val="FF0000"/>
          <w:sz w:val="28"/>
          <w:szCs w:val="28"/>
        </w:rPr>
      </w:pPr>
      <w:r w:rsidRPr="00CD5452">
        <w:rPr>
          <w:color w:val="FF0000"/>
          <w:sz w:val="28"/>
          <w:szCs w:val="28"/>
        </w:rPr>
        <w:lastRenderedPageBreak/>
        <w:t>ŘEŠENÍ…</w:t>
      </w:r>
    </w:p>
    <w:p w:rsidR="009F4951" w:rsidRDefault="009F4951" w:rsidP="00F56527">
      <w:pPr>
        <w:spacing w:line="276" w:lineRule="auto"/>
        <w:rPr>
          <w:sz w:val="28"/>
          <w:szCs w:val="28"/>
        </w:rPr>
      </w:pPr>
    </w:p>
    <w:p w:rsidR="00CD5452" w:rsidRPr="008C14C0" w:rsidRDefault="00CD5452" w:rsidP="00CD5452">
      <w:pPr>
        <w:jc w:val="center"/>
        <w:rPr>
          <w:b/>
          <w:sz w:val="32"/>
          <w:szCs w:val="32"/>
        </w:rPr>
      </w:pPr>
      <w:r w:rsidRPr="008C14C0">
        <w:rPr>
          <w:b/>
          <w:noProof/>
          <w:sz w:val="32"/>
          <w:szCs w:val="32"/>
        </w:rPr>
        <w:t>VODÍK</w:t>
      </w:r>
    </w:p>
    <w:p w:rsidR="00CD5452" w:rsidRPr="000E6163" w:rsidRDefault="00CD5452" w:rsidP="00CD5452">
      <w:pPr>
        <w:jc w:val="center"/>
        <w:rPr>
          <w:b/>
          <w:sz w:val="36"/>
          <w:szCs w:val="36"/>
        </w:rPr>
      </w:pPr>
    </w:p>
    <w:p w:rsidR="00CD5452" w:rsidRPr="00CD5452" w:rsidRDefault="00CD5452" w:rsidP="00CD5452">
      <w:pPr>
        <w:pStyle w:val="Odstavecseseznamem"/>
        <w:numPr>
          <w:ilvl w:val="0"/>
          <w:numId w:val="11"/>
        </w:numPr>
        <w:spacing w:line="360" w:lineRule="auto"/>
      </w:pPr>
      <w:r w:rsidRPr="00CD5452">
        <w:t>Podtrhni vlastnosti vodíku:</w:t>
      </w:r>
    </w:p>
    <w:p w:rsidR="00CD5452" w:rsidRPr="00CD5452" w:rsidRDefault="00CD5452" w:rsidP="00CD5452">
      <w:pPr>
        <w:pStyle w:val="Odstavecseseznamem"/>
        <w:numPr>
          <w:ilvl w:val="0"/>
          <w:numId w:val="11"/>
        </w:numPr>
        <w:spacing w:line="360" w:lineRule="auto"/>
        <w:sectPr w:rsidR="00CD5452" w:rsidRPr="00CD5452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D5452" w:rsidRPr="00CD5452" w:rsidRDefault="00CD5452" w:rsidP="00CD5452">
      <w:pPr>
        <w:pStyle w:val="Odstavecseseznamem"/>
        <w:numPr>
          <w:ilvl w:val="0"/>
          <w:numId w:val="23"/>
        </w:numPr>
        <w:spacing w:line="360" w:lineRule="auto"/>
        <w:rPr>
          <w:i/>
        </w:rPr>
      </w:pPr>
      <w:r w:rsidRPr="00CD5452">
        <w:rPr>
          <w:i/>
        </w:rPr>
        <w:lastRenderedPageBreak/>
        <w:t xml:space="preserve">plyn s vysokou </w:t>
      </w:r>
      <w:proofErr w:type="gramStart"/>
      <w:r w:rsidRPr="00CD5452">
        <w:rPr>
          <w:i/>
        </w:rPr>
        <w:t xml:space="preserve">hustotou   –   </w:t>
      </w:r>
      <w:r w:rsidRPr="00CD5452">
        <w:rPr>
          <w:i/>
          <w:color w:val="FF0000"/>
          <w:u w:val="single"/>
        </w:rPr>
        <w:t>plyn</w:t>
      </w:r>
      <w:proofErr w:type="gramEnd"/>
      <w:r w:rsidRPr="00CD5452">
        <w:rPr>
          <w:i/>
          <w:color w:val="FF0000"/>
          <w:u w:val="single"/>
        </w:rPr>
        <w:t xml:space="preserve"> s velmi nízkou hustotou</w:t>
      </w:r>
    </w:p>
    <w:p w:rsidR="00CD5452" w:rsidRPr="00CD5452" w:rsidRDefault="00CD5452" w:rsidP="00CD5452">
      <w:pPr>
        <w:pStyle w:val="Odstavecseseznamem"/>
        <w:numPr>
          <w:ilvl w:val="0"/>
          <w:numId w:val="23"/>
        </w:numPr>
        <w:spacing w:line="360" w:lineRule="auto"/>
        <w:rPr>
          <w:i/>
        </w:rPr>
      </w:pPr>
      <w:r w:rsidRPr="00CD5452">
        <w:rPr>
          <w:i/>
          <w:color w:val="FF0000"/>
          <w:u w:val="single"/>
        </w:rPr>
        <w:t>reaguje prudce s </w:t>
      </w:r>
      <w:proofErr w:type="gramStart"/>
      <w:r w:rsidRPr="00CD5452">
        <w:rPr>
          <w:i/>
          <w:color w:val="FF0000"/>
          <w:u w:val="single"/>
        </w:rPr>
        <w:t>kyslíkem</w:t>
      </w:r>
      <w:r w:rsidRPr="00CD5452">
        <w:rPr>
          <w:i/>
        </w:rPr>
        <w:t xml:space="preserve">   –   s kyslíkem</w:t>
      </w:r>
      <w:proofErr w:type="gramEnd"/>
      <w:r w:rsidRPr="00CD5452">
        <w:rPr>
          <w:i/>
        </w:rPr>
        <w:t xml:space="preserve"> nereaguje</w:t>
      </w:r>
    </w:p>
    <w:p w:rsidR="00CD5452" w:rsidRPr="00CD5452" w:rsidRDefault="00CD5452" w:rsidP="00CD5452">
      <w:pPr>
        <w:pStyle w:val="Odstavecseseznamem"/>
        <w:numPr>
          <w:ilvl w:val="0"/>
          <w:numId w:val="23"/>
        </w:numPr>
        <w:spacing w:line="360" w:lineRule="auto"/>
        <w:rPr>
          <w:i/>
        </w:rPr>
      </w:pPr>
      <w:r w:rsidRPr="00CD5452">
        <w:rPr>
          <w:i/>
          <w:color w:val="FF0000"/>
          <w:u w:val="single"/>
        </w:rPr>
        <w:t xml:space="preserve">je </w:t>
      </w:r>
      <w:proofErr w:type="gramStart"/>
      <w:r w:rsidRPr="00CD5452">
        <w:rPr>
          <w:i/>
          <w:color w:val="FF0000"/>
          <w:u w:val="single"/>
        </w:rPr>
        <w:t>výbušný</w:t>
      </w:r>
      <w:r w:rsidRPr="00CD5452">
        <w:rPr>
          <w:i/>
        </w:rPr>
        <w:t xml:space="preserve">   –   není</w:t>
      </w:r>
      <w:proofErr w:type="gramEnd"/>
      <w:r w:rsidRPr="00CD5452">
        <w:rPr>
          <w:i/>
        </w:rPr>
        <w:t xml:space="preserve"> výbušný</w:t>
      </w:r>
    </w:p>
    <w:p w:rsidR="00CD5452" w:rsidRPr="00CD5452" w:rsidRDefault="00CD5452" w:rsidP="00CD5452">
      <w:pPr>
        <w:pStyle w:val="Odstavecseseznamem"/>
        <w:numPr>
          <w:ilvl w:val="0"/>
          <w:numId w:val="23"/>
        </w:numPr>
        <w:spacing w:line="360" w:lineRule="auto"/>
        <w:rPr>
          <w:i/>
        </w:rPr>
      </w:pPr>
      <w:r w:rsidRPr="00CD5452">
        <w:rPr>
          <w:i/>
          <w:color w:val="FF0000"/>
          <w:u w:val="single"/>
        </w:rPr>
        <w:t xml:space="preserve">bezbarvý </w:t>
      </w:r>
      <w:proofErr w:type="gramStart"/>
      <w:r w:rsidRPr="00CD5452">
        <w:rPr>
          <w:i/>
          <w:color w:val="FF0000"/>
          <w:u w:val="single"/>
        </w:rPr>
        <w:t>plyn</w:t>
      </w:r>
      <w:r w:rsidRPr="00CD5452">
        <w:rPr>
          <w:i/>
        </w:rPr>
        <w:t xml:space="preserve">   –   žlutozelený</w:t>
      </w:r>
      <w:proofErr w:type="gramEnd"/>
      <w:r w:rsidRPr="00CD5452">
        <w:rPr>
          <w:i/>
        </w:rPr>
        <w:t xml:space="preserve"> plyn</w:t>
      </w:r>
    </w:p>
    <w:p w:rsidR="00CD5452" w:rsidRPr="00CD5452" w:rsidRDefault="00CD5452" w:rsidP="00CD5452">
      <w:pPr>
        <w:pStyle w:val="Odstavecseseznamem"/>
        <w:numPr>
          <w:ilvl w:val="0"/>
          <w:numId w:val="23"/>
        </w:numPr>
        <w:spacing w:line="360" w:lineRule="auto"/>
        <w:rPr>
          <w:i/>
        </w:rPr>
      </w:pPr>
      <w:r w:rsidRPr="00CD5452">
        <w:rPr>
          <w:i/>
        </w:rPr>
        <w:t xml:space="preserve">s charakteristickým </w:t>
      </w:r>
      <w:proofErr w:type="gramStart"/>
      <w:r w:rsidRPr="00CD5452">
        <w:rPr>
          <w:i/>
        </w:rPr>
        <w:t xml:space="preserve">zápachem   –   </w:t>
      </w:r>
      <w:r w:rsidRPr="00CD5452">
        <w:rPr>
          <w:i/>
          <w:color w:val="FF0000"/>
          <w:u w:val="single"/>
        </w:rPr>
        <w:t>bez</w:t>
      </w:r>
      <w:proofErr w:type="gramEnd"/>
      <w:r w:rsidRPr="00CD5452">
        <w:rPr>
          <w:i/>
          <w:color w:val="FF0000"/>
          <w:u w:val="single"/>
        </w:rPr>
        <w:t xml:space="preserve"> zápachu</w:t>
      </w:r>
    </w:p>
    <w:p w:rsidR="00CD5452" w:rsidRPr="00CD5452" w:rsidRDefault="00CD5452" w:rsidP="00CD5452">
      <w:pPr>
        <w:pStyle w:val="Odstavecseseznamem"/>
        <w:numPr>
          <w:ilvl w:val="0"/>
          <w:numId w:val="23"/>
        </w:numPr>
        <w:spacing w:line="360" w:lineRule="auto"/>
        <w:rPr>
          <w:i/>
        </w:rPr>
      </w:pPr>
      <w:r w:rsidRPr="00CD5452">
        <w:t xml:space="preserve">vyskytuje </w:t>
      </w:r>
      <w:proofErr w:type="gramStart"/>
      <w:r w:rsidRPr="00CD5452">
        <w:t>se</w:t>
      </w:r>
      <w:r w:rsidRPr="00CD5452">
        <w:rPr>
          <w:i/>
        </w:rPr>
        <w:t xml:space="preserve">     </w:t>
      </w:r>
      <w:r w:rsidRPr="00CD5452">
        <w:rPr>
          <w:i/>
          <w:color w:val="FF0000"/>
          <w:u w:val="single"/>
        </w:rPr>
        <w:t>v dvouatomových</w:t>
      </w:r>
      <w:proofErr w:type="gramEnd"/>
      <w:r w:rsidRPr="00CD5452">
        <w:rPr>
          <w:i/>
          <w:color w:val="FF0000"/>
          <w:u w:val="single"/>
        </w:rPr>
        <w:t xml:space="preserve"> molekulách</w:t>
      </w:r>
      <w:r w:rsidRPr="00CD5452">
        <w:rPr>
          <w:i/>
        </w:rPr>
        <w:t xml:space="preserve">  - ve volných atomech</w:t>
      </w:r>
    </w:p>
    <w:p w:rsidR="00CD5452" w:rsidRPr="00CD5452" w:rsidRDefault="00CD5452" w:rsidP="00CD5452">
      <w:pPr>
        <w:spacing w:line="360" w:lineRule="auto"/>
        <w:ind w:left="720"/>
      </w:pPr>
    </w:p>
    <w:p w:rsidR="00CD5452" w:rsidRPr="00CD5452" w:rsidRDefault="00D94B85" w:rsidP="00CD5452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>
        <w:t xml:space="preserve"> Umístění vodíku </w:t>
      </w:r>
      <w:r w:rsidR="00CD5452" w:rsidRPr="00CD5452">
        <w:t xml:space="preserve">v periodické tabulce: </w:t>
      </w:r>
    </w:p>
    <w:p w:rsidR="00CD5452" w:rsidRPr="00CD5452" w:rsidRDefault="00CD5452" w:rsidP="00CD5452">
      <w:pPr>
        <w:spacing w:line="360" w:lineRule="auto"/>
        <w:ind w:left="284"/>
      </w:pPr>
      <w:r w:rsidRPr="00CD5452">
        <w:t>skupina:</w:t>
      </w:r>
      <w:r>
        <w:t xml:space="preserve">  </w:t>
      </w:r>
      <w:proofErr w:type="gramStart"/>
      <w:r>
        <w:t>I.A</w:t>
      </w:r>
      <w:proofErr w:type="gramEnd"/>
    </w:p>
    <w:p w:rsidR="00CD5452" w:rsidRPr="00CD5452" w:rsidRDefault="00CD5452" w:rsidP="00CD5452">
      <w:pPr>
        <w:spacing w:line="360" w:lineRule="auto"/>
        <w:ind w:left="284"/>
      </w:pPr>
      <w:r w:rsidRPr="00CD5452">
        <w:t>perioda:</w:t>
      </w:r>
      <w:r>
        <w:t xml:space="preserve">  1.</w:t>
      </w:r>
    </w:p>
    <w:p w:rsidR="00CD5452" w:rsidRPr="00CD5452" w:rsidRDefault="00CD5452" w:rsidP="00CD5452">
      <w:pPr>
        <w:spacing w:line="360" w:lineRule="auto"/>
        <w:ind w:left="284"/>
      </w:pPr>
    </w:p>
    <w:p w:rsidR="00CD5452" w:rsidRPr="00CD5452" w:rsidRDefault="00CD5452" w:rsidP="00CD5452">
      <w:pPr>
        <w:pStyle w:val="Odstavecseseznamem"/>
        <w:numPr>
          <w:ilvl w:val="0"/>
          <w:numId w:val="18"/>
        </w:numPr>
        <w:spacing w:line="360" w:lineRule="auto"/>
        <w:ind w:left="426" w:hanging="426"/>
      </w:pPr>
      <w:r w:rsidRPr="00CD5452">
        <w:t>Označení tlakových lahví s vodíkem (doplň barvu)</w:t>
      </w:r>
    </w:p>
    <w:p w:rsidR="00CD5452" w:rsidRPr="00CD5452" w:rsidRDefault="00CD5452" w:rsidP="00CD5452">
      <w:pPr>
        <w:spacing w:line="360" w:lineRule="auto"/>
        <w:ind w:left="426"/>
      </w:pPr>
      <w:r w:rsidRPr="00CD5452">
        <w:rPr>
          <w:i/>
          <w:color w:val="FF0000"/>
        </w:rPr>
        <w:t>červeným</w:t>
      </w:r>
      <w:r w:rsidRPr="00CD5452">
        <w:t>…pruhem</w:t>
      </w:r>
    </w:p>
    <w:p w:rsidR="00CD5452" w:rsidRPr="00CD5452" w:rsidRDefault="00CD5452" w:rsidP="00CD5452">
      <w:pPr>
        <w:spacing w:line="360" w:lineRule="auto"/>
        <w:ind w:left="426"/>
      </w:pPr>
    </w:p>
    <w:p w:rsidR="00CD5452" w:rsidRPr="00CD5452" w:rsidRDefault="008B00B0" w:rsidP="00CD5452">
      <w:pPr>
        <w:pStyle w:val="Odstavecseseznamem"/>
        <w:numPr>
          <w:ilvl w:val="0"/>
          <w:numId w:val="18"/>
        </w:numPr>
        <w:spacing w:line="360" w:lineRule="auto"/>
        <w:ind w:left="0" w:firstLine="0"/>
      </w:pPr>
      <w:r>
        <w:rPr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3717925</wp:posOffset>
            </wp:positionH>
            <wp:positionV relativeFrom="paragraph">
              <wp:posOffset>127635</wp:posOffset>
            </wp:positionV>
            <wp:extent cx="1141095" cy="869950"/>
            <wp:effectExtent l="0" t="0" r="0" b="0"/>
            <wp:wrapTight wrapText="bothSides">
              <wp:wrapPolygon edited="0">
                <wp:start x="14785" y="0"/>
                <wp:lineTo x="11900" y="473"/>
                <wp:lineTo x="361" y="6622"/>
                <wp:lineTo x="0" y="9933"/>
                <wp:lineTo x="0" y="13717"/>
                <wp:lineTo x="361" y="20812"/>
                <wp:lineTo x="2885" y="21285"/>
                <wp:lineTo x="7933" y="21285"/>
                <wp:lineTo x="15866" y="20812"/>
                <wp:lineTo x="20194" y="18920"/>
                <wp:lineTo x="19833" y="15136"/>
                <wp:lineTo x="21275" y="9460"/>
                <wp:lineTo x="20915" y="5676"/>
                <wp:lineTo x="19833" y="3784"/>
                <wp:lineTo x="16227" y="0"/>
                <wp:lineTo x="14785" y="0"/>
              </wp:wrapPolygon>
            </wp:wrapTight>
            <wp:docPr id="3" name="obrázek 5" descr="C:\Users\Hanka\AppData\Local\Microsoft\Windows\Temporary Internet Files\Content.IE5\24G3ULOS\MC9002342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anka\AppData\Local\Microsoft\Windows\Temporary Internet Files\Content.IE5\24G3ULOS\MC90023427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86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5452" w:rsidRPr="00CD5452">
        <w:t xml:space="preserve">Použití vodíku: </w:t>
      </w:r>
      <w:r>
        <w:t>raketové palivo, svařování kovů</w:t>
      </w:r>
    </w:p>
    <w:p w:rsidR="00CD5452" w:rsidRDefault="00CD5452" w:rsidP="008B00B0">
      <w:pPr>
        <w:spacing w:line="360" w:lineRule="auto"/>
        <w:ind w:left="708"/>
      </w:pPr>
      <w:r>
        <w:rPr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1195705</wp:posOffset>
            </wp:positionH>
            <wp:positionV relativeFrom="paragraph">
              <wp:posOffset>862965</wp:posOffset>
            </wp:positionV>
            <wp:extent cx="1031240" cy="1280160"/>
            <wp:effectExtent l="0" t="0" r="0" b="0"/>
            <wp:wrapNone/>
            <wp:docPr id="7" name="obrázek 1" descr="C:\Users\Hanka\AppData\Local\Microsoft\Windows\Temporary Internet Files\Content.IE5\7AMOF15K\MC9004378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7AMOF15K\MC900437807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1280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B00B0">
        <w:t xml:space="preserve">náplň </w:t>
      </w:r>
      <w:r w:rsidR="00D94B85">
        <w:t>vzducholodí,</w:t>
      </w:r>
      <w:r w:rsidR="008B00B0">
        <w:t xml:space="preserve"> palivo, surovina pro výrobu</w:t>
      </w:r>
    </w:p>
    <w:p w:rsidR="00CD5452" w:rsidRDefault="008B00B0" w:rsidP="008B00B0">
      <w:pPr>
        <w:spacing w:line="360" w:lineRule="auto"/>
        <w:ind w:left="708"/>
        <w:rPr>
          <w:sz w:val="28"/>
          <w:szCs w:val="28"/>
        </w:rPr>
      </w:pPr>
      <w:r>
        <w:t>sloučenin</w:t>
      </w:r>
      <w:r w:rsidR="00CD5452">
        <w:rPr>
          <w:noProof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-15875</wp:posOffset>
            </wp:positionH>
            <wp:positionV relativeFrom="paragraph">
              <wp:posOffset>226695</wp:posOffset>
            </wp:positionV>
            <wp:extent cx="814705" cy="1594485"/>
            <wp:effectExtent l="0" t="0" r="0" b="0"/>
            <wp:wrapNone/>
            <wp:docPr id="8" name="obrázek 2" descr="C:\Users\Hanka\AppData\Local\Microsoft\Windows\Temporary Internet Files\Content.IE5\ILKYMRIU\MP9003875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anka\AppData\Local\Microsoft\Windows\Temporary Internet Files\Content.IE5\ILKYMRIU\MP900387581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1594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D5452">
        <w:rPr>
          <w:noProof/>
          <w:sz w:val="28"/>
          <w:szCs w:val="28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706755</wp:posOffset>
            </wp:positionV>
            <wp:extent cx="1725930" cy="1528445"/>
            <wp:effectExtent l="0" t="0" r="0" b="0"/>
            <wp:wrapTight wrapText="bothSides">
              <wp:wrapPolygon edited="0">
                <wp:start x="6437" y="0"/>
                <wp:lineTo x="715" y="808"/>
                <wp:lineTo x="238" y="1077"/>
                <wp:lineTo x="0" y="10769"/>
                <wp:lineTo x="0" y="20460"/>
                <wp:lineTo x="6675" y="21268"/>
                <wp:lineTo x="10728" y="21268"/>
                <wp:lineTo x="20265" y="20999"/>
                <wp:lineTo x="21457" y="20730"/>
                <wp:lineTo x="21457" y="14538"/>
                <wp:lineTo x="20742" y="1346"/>
                <wp:lineTo x="19311" y="1077"/>
                <wp:lineTo x="7868" y="0"/>
                <wp:lineTo x="6437" y="0"/>
              </wp:wrapPolygon>
            </wp:wrapTight>
            <wp:docPr id="12" name="obrázek 6" descr="C:\Users\Hanka\AppData\Local\Microsoft\Windows\Temporary Internet Files\Content.IE5\Y2WII24Y\MC9002159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anka\AppData\Local\Microsoft\Windows\Temporary Internet Files\Content.IE5\Y2WII24Y\MC90021596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30" cy="1528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5452" w:rsidRDefault="008B00B0" w:rsidP="00CD5452">
      <w:pPr>
        <w:spacing w:line="360" w:lineRule="auto"/>
        <w:rPr>
          <w:sz w:val="28"/>
          <w:szCs w:val="28"/>
        </w:rPr>
      </w:pPr>
      <w:r w:rsidRPr="00CD5452">
        <w:rPr>
          <w:noProof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2622550</wp:posOffset>
            </wp:positionH>
            <wp:positionV relativeFrom="paragraph">
              <wp:posOffset>25400</wp:posOffset>
            </wp:positionV>
            <wp:extent cx="536575" cy="935990"/>
            <wp:effectExtent l="0" t="0" r="0" b="0"/>
            <wp:wrapTight wrapText="bothSides">
              <wp:wrapPolygon edited="0">
                <wp:start x="7669" y="0"/>
                <wp:lineTo x="6135" y="879"/>
                <wp:lineTo x="5368" y="7034"/>
                <wp:lineTo x="0" y="7913"/>
                <wp:lineTo x="0" y="21102"/>
                <wp:lineTo x="17638" y="21102"/>
                <wp:lineTo x="20705" y="14068"/>
                <wp:lineTo x="20705" y="2638"/>
                <wp:lineTo x="15337" y="0"/>
                <wp:lineTo x="7669" y="0"/>
              </wp:wrapPolygon>
            </wp:wrapTight>
            <wp:docPr id="5" name="obrázek 1" descr="C:\Users\Hanka\AppData\Local\Microsoft\Windows\Temporary Internet Files\Content.IE5\HEMOSXUU\MC90018618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anka\AppData\Local\Microsoft\Windows\Temporary Internet Files\Content.IE5\HEMOSXUU\MC90018618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5" cy="935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5452" w:rsidRDefault="00CD5452" w:rsidP="00CD5452">
      <w:pPr>
        <w:spacing w:line="360" w:lineRule="auto"/>
        <w:rPr>
          <w:sz w:val="28"/>
          <w:szCs w:val="28"/>
        </w:rPr>
      </w:pPr>
    </w:p>
    <w:p w:rsidR="00CD5452" w:rsidRDefault="00CD5452" w:rsidP="00CD5452">
      <w:pPr>
        <w:spacing w:line="360" w:lineRule="auto"/>
        <w:rPr>
          <w:sz w:val="28"/>
          <w:szCs w:val="28"/>
        </w:rPr>
      </w:pPr>
    </w:p>
    <w:p w:rsidR="00CD5452" w:rsidRDefault="00CD5452" w:rsidP="00CD5452">
      <w:pPr>
        <w:spacing w:line="360" w:lineRule="auto"/>
        <w:rPr>
          <w:sz w:val="28"/>
          <w:szCs w:val="28"/>
        </w:rPr>
      </w:pPr>
    </w:p>
    <w:p w:rsidR="00CD5452" w:rsidRDefault="00CD5452" w:rsidP="00CD5452">
      <w:pPr>
        <w:spacing w:line="360" w:lineRule="auto"/>
        <w:rPr>
          <w:sz w:val="28"/>
          <w:szCs w:val="28"/>
        </w:rPr>
      </w:pPr>
    </w:p>
    <w:p w:rsidR="00CD5452" w:rsidRDefault="00CD5452" w:rsidP="00CD5452">
      <w:pPr>
        <w:spacing w:line="276" w:lineRule="auto"/>
        <w:rPr>
          <w:sz w:val="28"/>
          <w:szCs w:val="28"/>
        </w:rPr>
      </w:pPr>
    </w:p>
    <w:p w:rsidR="00CD5452" w:rsidRDefault="00CD5452" w:rsidP="00CD5452">
      <w:pPr>
        <w:spacing w:line="276" w:lineRule="auto"/>
        <w:rPr>
          <w:sz w:val="28"/>
          <w:szCs w:val="28"/>
        </w:rPr>
      </w:pPr>
    </w:p>
    <w:p w:rsidR="00CD5452" w:rsidRDefault="00CD5452" w:rsidP="00CD5452">
      <w:pPr>
        <w:spacing w:line="276" w:lineRule="auto"/>
        <w:rPr>
          <w:sz w:val="28"/>
          <w:szCs w:val="28"/>
        </w:rPr>
      </w:pPr>
    </w:p>
    <w:p w:rsidR="00CD5452" w:rsidRDefault="00CD5452" w:rsidP="00CD5452">
      <w:pPr>
        <w:spacing w:line="276" w:lineRule="auto"/>
        <w:rPr>
          <w:sz w:val="28"/>
          <w:szCs w:val="28"/>
        </w:rPr>
      </w:pPr>
    </w:p>
    <w:p w:rsidR="00CD5452" w:rsidRDefault="00CD5452" w:rsidP="00CD5452">
      <w:pPr>
        <w:spacing w:line="276" w:lineRule="auto"/>
        <w:rPr>
          <w:sz w:val="28"/>
          <w:szCs w:val="28"/>
        </w:rPr>
      </w:pPr>
    </w:p>
    <w:p w:rsidR="00524562" w:rsidRDefault="00524562" w:rsidP="00CD5452">
      <w:pPr>
        <w:spacing w:line="276" w:lineRule="auto"/>
        <w:rPr>
          <w:sz w:val="28"/>
          <w:szCs w:val="28"/>
        </w:rPr>
      </w:pPr>
    </w:p>
    <w:p w:rsidR="00524562" w:rsidRPr="00524562" w:rsidRDefault="00D94B85" w:rsidP="00524562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Vodík</w:t>
      </w:r>
      <w:r w:rsidR="00524562">
        <w:rPr>
          <w:sz w:val="28"/>
          <w:szCs w:val="28"/>
        </w:rPr>
        <w:t xml:space="preserve"> objevil v roce 1766 Angličan Henry</w:t>
      </w:r>
    </w:p>
    <w:p w:rsidR="00524562" w:rsidRPr="00524562" w:rsidRDefault="00524562" w:rsidP="00524562">
      <w:pPr>
        <w:spacing w:line="276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5756"/>
        <w:gridCol w:w="576"/>
        <w:gridCol w:w="576"/>
        <w:gridCol w:w="576"/>
        <w:gridCol w:w="576"/>
        <w:gridCol w:w="576"/>
        <w:gridCol w:w="576"/>
      </w:tblGrid>
      <w:tr w:rsidR="00FE75EF" w:rsidRPr="00FE75EF" w:rsidTr="009D1499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9D1499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značka uhlíku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FE75EF" w:rsidP="009D1499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FE75EF">
              <w:rPr>
                <w:b/>
                <w:color w:val="FF0000"/>
                <w:sz w:val="36"/>
                <w:szCs w:val="36"/>
              </w:rPr>
              <w:t>C</w:t>
            </w:r>
          </w:p>
        </w:tc>
        <w:tc>
          <w:tcPr>
            <w:tcW w:w="57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524562" w:rsidRPr="00FE75EF" w:rsidRDefault="00524562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2304" w:type="dxa"/>
            <w:gridSpan w:val="4"/>
            <w:vMerge w:val="restart"/>
            <w:tcBorders>
              <w:top w:val="nil"/>
              <w:left w:val="nil"/>
              <w:right w:val="nil"/>
            </w:tcBorders>
          </w:tcPr>
          <w:p w:rsidR="00524562" w:rsidRPr="00FE75EF" w:rsidRDefault="00524562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FE75EF" w:rsidRPr="00FE75EF" w:rsidTr="009D1499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9D1499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značka hliníku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FE75EF" w:rsidP="009D1499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FE75EF">
              <w:rPr>
                <w:b/>
                <w:color w:val="FF0000"/>
                <w:sz w:val="36"/>
                <w:szCs w:val="36"/>
              </w:rPr>
              <w:t>A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2304" w:type="dxa"/>
            <w:gridSpan w:val="4"/>
            <w:vMerge/>
            <w:tcBorders>
              <w:bottom w:val="nil"/>
              <w:right w:val="nil"/>
            </w:tcBorders>
          </w:tcPr>
          <w:p w:rsidR="00524562" w:rsidRPr="00FE75EF" w:rsidRDefault="00524562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FE75EF" w:rsidRPr="00FE75EF" w:rsidTr="009D1499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9D1499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nejčastější rozpouštědlo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FE75EF" w:rsidP="009D1499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FE75EF">
              <w:rPr>
                <w:b/>
                <w:color w:val="FF0000"/>
                <w:sz w:val="36"/>
                <w:szCs w:val="36"/>
              </w:rPr>
              <w:t>V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O</w:t>
            </w:r>
          </w:p>
        </w:tc>
        <w:tc>
          <w:tcPr>
            <w:tcW w:w="576" w:type="dxa"/>
            <w:tcBorders>
              <w:top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D</w:t>
            </w:r>
          </w:p>
        </w:tc>
        <w:tc>
          <w:tcPr>
            <w:tcW w:w="576" w:type="dxa"/>
            <w:tcBorders>
              <w:top w:val="single" w:sz="12" w:space="0" w:color="auto"/>
              <w:right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A</w:t>
            </w: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524562" w:rsidRPr="00FE75EF" w:rsidRDefault="00524562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FE75EF" w:rsidRPr="00FE75EF" w:rsidTr="009D1499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D94B85" w:rsidP="009D1499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různorodá </w:t>
            </w:r>
            <w:r w:rsidR="00524562" w:rsidRPr="00FE75EF">
              <w:rPr>
                <w:sz w:val="24"/>
                <w:szCs w:val="24"/>
              </w:rPr>
              <w:t>směs kapalin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FE75EF" w:rsidP="009D1499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FE75EF">
              <w:rPr>
                <w:b/>
                <w:color w:val="FF0000"/>
                <w:sz w:val="36"/>
                <w:szCs w:val="36"/>
              </w:rPr>
              <w:t>E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M</w:t>
            </w:r>
          </w:p>
        </w:tc>
        <w:tc>
          <w:tcPr>
            <w:tcW w:w="576" w:type="dxa"/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U</w:t>
            </w:r>
          </w:p>
        </w:tc>
        <w:tc>
          <w:tcPr>
            <w:tcW w:w="576" w:type="dxa"/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L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Z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E</w:t>
            </w:r>
          </w:p>
        </w:tc>
      </w:tr>
      <w:tr w:rsidR="00FE75EF" w:rsidRPr="00FE75EF" w:rsidTr="009D1499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9D1499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vzácný plyn Z = 10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FE75EF" w:rsidP="009D1499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FE75EF">
              <w:rPr>
                <w:b/>
                <w:color w:val="FF0000"/>
                <w:sz w:val="36"/>
                <w:szCs w:val="36"/>
              </w:rPr>
              <w:t>N</w:t>
            </w:r>
          </w:p>
        </w:tc>
        <w:tc>
          <w:tcPr>
            <w:tcW w:w="576" w:type="dxa"/>
            <w:tcBorders>
              <w:left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E</w:t>
            </w:r>
          </w:p>
        </w:tc>
        <w:tc>
          <w:tcPr>
            <w:tcW w:w="576" w:type="dxa"/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O</w:t>
            </w:r>
          </w:p>
        </w:tc>
        <w:tc>
          <w:tcPr>
            <w:tcW w:w="576" w:type="dxa"/>
            <w:tcBorders>
              <w:right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N</w:t>
            </w:r>
          </w:p>
        </w:tc>
        <w:tc>
          <w:tcPr>
            <w:tcW w:w="115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524562" w:rsidRPr="00FE75EF" w:rsidRDefault="00524562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FE75EF" w:rsidRPr="00FE75EF" w:rsidTr="009D1499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9D1499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složka vzduchu (78%)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FE75EF" w:rsidP="009D1499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FE75EF">
              <w:rPr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U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S</w:t>
            </w:r>
          </w:p>
        </w:tc>
        <w:tc>
          <w:tcPr>
            <w:tcW w:w="576" w:type="dxa"/>
            <w:tcBorders>
              <w:bottom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Í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K</w:t>
            </w:r>
          </w:p>
        </w:tc>
        <w:tc>
          <w:tcPr>
            <w:tcW w:w="576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524562" w:rsidRPr="00FE75EF" w:rsidRDefault="00524562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FE75EF" w:rsidRPr="00FE75EF" w:rsidTr="009D1499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9D1499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značka jodu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FE75EF" w:rsidP="009D1499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FE75EF">
              <w:rPr>
                <w:b/>
                <w:color w:val="FF0000"/>
                <w:sz w:val="36"/>
                <w:szCs w:val="36"/>
              </w:rPr>
              <w:t>I</w:t>
            </w:r>
          </w:p>
        </w:tc>
        <w:tc>
          <w:tcPr>
            <w:tcW w:w="2304" w:type="dxa"/>
            <w:gridSpan w:val="4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524562" w:rsidRPr="00FE75EF" w:rsidRDefault="00524562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  <w:tc>
          <w:tcPr>
            <w:tcW w:w="576" w:type="dxa"/>
            <w:vMerge/>
            <w:tcBorders>
              <w:left w:val="nil"/>
              <w:bottom w:val="nil"/>
              <w:right w:val="nil"/>
            </w:tcBorders>
          </w:tcPr>
          <w:p w:rsidR="00524562" w:rsidRPr="00FE75EF" w:rsidRDefault="00524562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FE75EF" w:rsidRPr="00FE75EF" w:rsidTr="009D1499"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9D1499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žlutý krystalický nekov</w:t>
            </w:r>
          </w:p>
        </w:tc>
        <w:tc>
          <w:tcPr>
            <w:tcW w:w="576" w:type="dxa"/>
            <w:tcBorders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FE75EF" w:rsidP="009D1499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FE75EF">
              <w:rPr>
                <w:b/>
                <w:color w:val="FF0000"/>
                <w:sz w:val="36"/>
                <w:szCs w:val="36"/>
              </w:rPr>
              <w:t>S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Í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R</w:t>
            </w:r>
          </w:p>
        </w:tc>
        <w:tc>
          <w:tcPr>
            <w:tcW w:w="57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4562" w:rsidRPr="00FE75EF" w:rsidRDefault="00FE75EF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  <w:r w:rsidRPr="00FE75EF">
              <w:rPr>
                <w:color w:val="FF0000"/>
                <w:sz w:val="36"/>
                <w:szCs w:val="36"/>
              </w:rPr>
              <w:t>A</w:t>
            </w:r>
          </w:p>
        </w:tc>
        <w:tc>
          <w:tcPr>
            <w:tcW w:w="1152" w:type="dxa"/>
            <w:gridSpan w:val="2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24562" w:rsidRPr="00FE75EF" w:rsidRDefault="00524562" w:rsidP="009D1499">
            <w:pPr>
              <w:spacing w:line="276" w:lineRule="auto"/>
              <w:rPr>
                <w:color w:val="FF0000"/>
                <w:sz w:val="36"/>
                <w:szCs w:val="36"/>
              </w:rPr>
            </w:pPr>
          </w:p>
        </w:tc>
      </w:tr>
      <w:tr w:rsidR="00FE75EF" w:rsidRPr="00FE75EF" w:rsidTr="009D1499">
        <w:trPr>
          <w:gridAfter w:val="5"/>
          <w:wAfter w:w="2880" w:type="dxa"/>
        </w:trPr>
        <w:tc>
          <w:tcPr>
            <w:tcW w:w="5756" w:type="dxa"/>
            <w:tcBorders>
              <w:right w:val="single" w:sz="12" w:space="0" w:color="auto"/>
            </w:tcBorders>
          </w:tcPr>
          <w:p w:rsidR="00524562" w:rsidRPr="00FE75EF" w:rsidRDefault="00524562" w:rsidP="009D1499">
            <w:pPr>
              <w:spacing w:line="276" w:lineRule="auto"/>
              <w:rPr>
                <w:sz w:val="24"/>
                <w:szCs w:val="24"/>
              </w:rPr>
            </w:pPr>
            <w:r w:rsidRPr="00FE75EF">
              <w:rPr>
                <w:sz w:val="24"/>
                <w:szCs w:val="24"/>
              </w:rPr>
              <w:t>značka vodíku</w:t>
            </w:r>
          </w:p>
        </w:tc>
        <w:tc>
          <w:tcPr>
            <w:tcW w:w="57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524562" w:rsidRPr="00FE75EF" w:rsidRDefault="00FE75EF" w:rsidP="009D1499">
            <w:pPr>
              <w:spacing w:line="276" w:lineRule="auto"/>
              <w:rPr>
                <w:b/>
                <w:color w:val="FF0000"/>
                <w:sz w:val="36"/>
                <w:szCs w:val="36"/>
              </w:rPr>
            </w:pPr>
            <w:r w:rsidRPr="00FE75EF">
              <w:rPr>
                <w:b/>
                <w:color w:val="FF0000"/>
                <w:sz w:val="36"/>
                <w:szCs w:val="36"/>
              </w:rPr>
              <w:t>H</w:t>
            </w:r>
          </w:p>
        </w:tc>
      </w:tr>
    </w:tbl>
    <w:p w:rsidR="00524562" w:rsidRDefault="00524562" w:rsidP="00CD5452">
      <w:pPr>
        <w:spacing w:line="276" w:lineRule="auto"/>
        <w:rPr>
          <w:sz w:val="28"/>
          <w:szCs w:val="28"/>
        </w:rPr>
      </w:pPr>
    </w:p>
    <w:p w:rsidR="00722066" w:rsidRPr="00722066" w:rsidRDefault="00722066">
      <w:pPr>
        <w:spacing w:line="276" w:lineRule="auto"/>
        <w:rPr>
          <w:b/>
          <w:i/>
          <w:sz w:val="28"/>
          <w:szCs w:val="28"/>
        </w:rPr>
      </w:pPr>
    </w:p>
    <w:sectPr w:rsidR="00722066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7C2D7D"/>
    <w:multiLevelType w:val="hybridMultilevel"/>
    <w:tmpl w:val="81FC1B74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3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3265020"/>
    <w:multiLevelType w:val="hybridMultilevel"/>
    <w:tmpl w:val="1EB45FB6"/>
    <w:lvl w:ilvl="0" w:tplc="9AFA026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4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9E4567"/>
    <w:multiLevelType w:val="hybridMultilevel"/>
    <w:tmpl w:val="9224EBFC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2"/>
  </w:num>
  <w:num w:numId="3">
    <w:abstractNumId w:val="16"/>
  </w:num>
  <w:num w:numId="4">
    <w:abstractNumId w:val="15"/>
  </w:num>
  <w:num w:numId="5">
    <w:abstractNumId w:val="6"/>
  </w:num>
  <w:num w:numId="6">
    <w:abstractNumId w:val="4"/>
  </w:num>
  <w:num w:numId="7">
    <w:abstractNumId w:val="7"/>
  </w:num>
  <w:num w:numId="8">
    <w:abstractNumId w:val="19"/>
  </w:num>
  <w:num w:numId="9">
    <w:abstractNumId w:val="3"/>
  </w:num>
  <w:num w:numId="10">
    <w:abstractNumId w:val="8"/>
  </w:num>
  <w:num w:numId="11">
    <w:abstractNumId w:val="2"/>
  </w:num>
  <w:num w:numId="12">
    <w:abstractNumId w:val="5"/>
  </w:num>
  <w:num w:numId="13">
    <w:abstractNumId w:val="10"/>
  </w:num>
  <w:num w:numId="14">
    <w:abstractNumId w:val="13"/>
  </w:num>
  <w:num w:numId="15">
    <w:abstractNumId w:val="9"/>
  </w:num>
  <w:num w:numId="16">
    <w:abstractNumId w:val="21"/>
  </w:num>
  <w:num w:numId="17">
    <w:abstractNumId w:val="12"/>
  </w:num>
  <w:num w:numId="18">
    <w:abstractNumId w:val="20"/>
  </w:num>
  <w:num w:numId="19">
    <w:abstractNumId w:val="1"/>
  </w:num>
  <w:num w:numId="20">
    <w:abstractNumId w:val="0"/>
  </w:num>
  <w:num w:numId="21">
    <w:abstractNumId w:val="17"/>
  </w:num>
  <w:num w:numId="22">
    <w:abstractNumId w:val="14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62983"/>
    <w:rsid w:val="00035FB3"/>
    <w:rsid w:val="000C70A7"/>
    <w:rsid w:val="000E6163"/>
    <w:rsid w:val="000F4925"/>
    <w:rsid w:val="000F7279"/>
    <w:rsid w:val="001437E7"/>
    <w:rsid w:val="001851E3"/>
    <w:rsid w:val="001B1BA1"/>
    <w:rsid w:val="001E6873"/>
    <w:rsid w:val="00217EB4"/>
    <w:rsid w:val="00260944"/>
    <w:rsid w:val="00292AD7"/>
    <w:rsid w:val="003A3399"/>
    <w:rsid w:val="004027FF"/>
    <w:rsid w:val="004317B8"/>
    <w:rsid w:val="004454EB"/>
    <w:rsid w:val="004623FE"/>
    <w:rsid w:val="004748F6"/>
    <w:rsid w:val="005004EF"/>
    <w:rsid w:val="00510B96"/>
    <w:rsid w:val="00524562"/>
    <w:rsid w:val="005A6E43"/>
    <w:rsid w:val="005D3501"/>
    <w:rsid w:val="00604474"/>
    <w:rsid w:val="006378E4"/>
    <w:rsid w:val="00653C78"/>
    <w:rsid w:val="00722066"/>
    <w:rsid w:val="007372E8"/>
    <w:rsid w:val="007C4E7D"/>
    <w:rsid w:val="00832F87"/>
    <w:rsid w:val="008348E8"/>
    <w:rsid w:val="008370D6"/>
    <w:rsid w:val="00860ED6"/>
    <w:rsid w:val="00862983"/>
    <w:rsid w:val="008B00B0"/>
    <w:rsid w:val="008C14C0"/>
    <w:rsid w:val="008C4B0F"/>
    <w:rsid w:val="008D2DC2"/>
    <w:rsid w:val="00952078"/>
    <w:rsid w:val="009B21A7"/>
    <w:rsid w:val="009B5666"/>
    <w:rsid w:val="009F4951"/>
    <w:rsid w:val="00A217BD"/>
    <w:rsid w:val="00A45D26"/>
    <w:rsid w:val="00AC7494"/>
    <w:rsid w:val="00B0435A"/>
    <w:rsid w:val="00C10453"/>
    <w:rsid w:val="00C60A95"/>
    <w:rsid w:val="00C950F5"/>
    <w:rsid w:val="00CB6A80"/>
    <w:rsid w:val="00CC3255"/>
    <w:rsid w:val="00CD5452"/>
    <w:rsid w:val="00CE554E"/>
    <w:rsid w:val="00D06BBF"/>
    <w:rsid w:val="00D81580"/>
    <w:rsid w:val="00D94B85"/>
    <w:rsid w:val="00DA3025"/>
    <w:rsid w:val="00E01086"/>
    <w:rsid w:val="00E42C3C"/>
    <w:rsid w:val="00E609FF"/>
    <w:rsid w:val="00E87FD7"/>
    <w:rsid w:val="00F02053"/>
    <w:rsid w:val="00F43B72"/>
    <w:rsid w:val="00F52D08"/>
    <w:rsid w:val="00F56527"/>
    <w:rsid w:val="00FE75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13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5" Type="http://schemas.openxmlformats.org/officeDocument/2006/relationships/image" Target="media/image1.emf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300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Dum</cp:lastModifiedBy>
  <cp:revision>3</cp:revision>
  <cp:lastPrinted>2013-06-01T21:42:00Z</cp:lastPrinted>
  <dcterms:created xsi:type="dcterms:W3CDTF">2013-07-02T13:13:00Z</dcterms:created>
  <dcterms:modified xsi:type="dcterms:W3CDTF">2013-07-02T13:13:00Z</dcterms:modified>
</cp:coreProperties>
</file>