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FA22B8">
        <w:t>32</w:t>
      </w:r>
      <w:r w:rsidRPr="004C3195">
        <w:t>_INOVACE_</w:t>
      </w:r>
      <w:r>
        <w:t>9</w:t>
      </w:r>
      <w:r w:rsidRPr="004C3195">
        <w:t>_</w:t>
      </w:r>
      <w:r w:rsidR="00FA22B8">
        <w:t>CH</w:t>
      </w:r>
      <w:r>
        <w:t>8</w:t>
      </w:r>
      <w:r w:rsidRPr="004C3195">
        <w:t>_</w:t>
      </w:r>
      <w:r w:rsidR="00FA22B8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FA22B8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N</w:t>
      </w:r>
      <w:r w:rsidR="000D2B7B">
        <w:rPr>
          <w:b/>
          <w:sz w:val="28"/>
          <w:szCs w:val="28"/>
        </w:rPr>
        <w:t xml:space="preserve">ekovy </w:t>
      </w:r>
      <w:r w:rsidR="00862983" w:rsidRPr="00EF77D0">
        <w:t>– pracovní list</w:t>
      </w:r>
      <w:r>
        <w:t xml:space="preserve"> s křížovkou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FA22B8">
      <w:pPr>
        <w:tabs>
          <w:tab w:val="left" w:pos="2340"/>
        </w:tabs>
        <w:ind w:left="1416" w:hanging="1416"/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</w:t>
      </w:r>
      <w:proofErr w:type="gramStart"/>
      <w:r>
        <w:t xml:space="preserve">procvičení  </w:t>
      </w:r>
      <w:r w:rsidR="00FA22B8">
        <w:t>vlastností</w:t>
      </w:r>
      <w:proofErr w:type="gramEnd"/>
      <w:r w:rsidR="00FA22B8">
        <w:t xml:space="preserve"> a využití nekovových prvků  uhlíku, fosforu, síry a dusíku</w:t>
      </w:r>
      <w:r>
        <w:t>.</w:t>
      </w:r>
    </w:p>
    <w:p w:rsidR="00FA22B8" w:rsidRDefault="00FA22B8" w:rsidP="00FA22B8">
      <w:pPr>
        <w:tabs>
          <w:tab w:val="left" w:pos="2340"/>
        </w:tabs>
        <w:ind w:left="1416" w:hanging="1416"/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proofErr w:type="gramStart"/>
      <w:r w:rsidR="00FA22B8">
        <w:t>18</w:t>
      </w:r>
      <w:r>
        <w:t>.1.201</w:t>
      </w:r>
      <w:r w:rsidR="00FA22B8">
        <w:t>3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9D6542" w:rsidRDefault="009D6542" w:rsidP="009D6542">
      <w:r>
        <w:t>ZDROJE:</w:t>
      </w:r>
    </w:p>
    <w:p w:rsidR="009D6542" w:rsidRDefault="009D6542" w:rsidP="009D6542">
      <w:r>
        <w:t>Obrázky: Kliparty Microsoft Office</w:t>
      </w:r>
    </w:p>
    <w:p w:rsidR="009D6542" w:rsidRDefault="009D6542" w:rsidP="009D6542">
      <w:r>
        <w:t>Text: autor</w:t>
      </w:r>
    </w:p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FA22B8" w:rsidP="004748F6">
      <w:r w:rsidRPr="008C14C0">
        <w:rPr>
          <w:b/>
          <w:noProof/>
          <w:sz w:val="32"/>
          <w:szCs w:val="32"/>
        </w:rPr>
        <w:lastRenderedPageBreak/>
        <w:drawing>
          <wp:anchor distT="0" distB="0" distL="0" distR="0" simplePos="0" relativeHeight="251660288" behindDoc="0" locked="0" layoutInCell="1" allowOverlap="1" wp14:anchorId="5E882790" wp14:editId="2862AD62">
            <wp:simplePos x="0" y="0"/>
            <wp:positionH relativeFrom="column">
              <wp:posOffset>-142240</wp:posOffset>
            </wp:positionH>
            <wp:positionV relativeFrom="paragraph">
              <wp:posOffset>-253365</wp:posOffset>
            </wp:positionV>
            <wp:extent cx="6081395" cy="1484630"/>
            <wp:effectExtent l="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925" w:rsidRPr="008C14C0" w:rsidRDefault="001E6C21" w:rsidP="000E6163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t>NEKOVY</w:t>
      </w:r>
    </w:p>
    <w:p w:rsidR="00AC7494" w:rsidRPr="000E6163" w:rsidRDefault="00AC7494" w:rsidP="000E6163">
      <w:pPr>
        <w:jc w:val="center"/>
        <w:rPr>
          <w:b/>
          <w:sz w:val="36"/>
          <w:szCs w:val="36"/>
        </w:rPr>
      </w:pPr>
    </w:p>
    <w:p w:rsidR="007C4E7D" w:rsidRDefault="00A24F3E" w:rsidP="008C14C0">
      <w:pPr>
        <w:pStyle w:val="Odstavecseseznamem"/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A24F3E">
        <w:rPr>
          <w:sz w:val="28"/>
          <w:szCs w:val="28"/>
        </w:rPr>
        <w:t xml:space="preserve">Doplň </w:t>
      </w:r>
      <w:r w:rsidR="00F26469">
        <w:rPr>
          <w:sz w:val="28"/>
          <w:szCs w:val="28"/>
        </w:rPr>
        <w:t>tabulku</w:t>
      </w:r>
      <w:r w:rsidRPr="00A24F3E">
        <w:rPr>
          <w:sz w:val="28"/>
          <w:szCs w:val="28"/>
        </w:rPr>
        <w:t xml:space="preserve"> </w:t>
      </w:r>
      <w:r w:rsidR="000D2B7B">
        <w:rPr>
          <w:sz w:val="28"/>
          <w:szCs w:val="28"/>
        </w:rPr>
        <w:t>nekovů</w:t>
      </w:r>
      <w:r w:rsidRPr="00A24F3E">
        <w:rPr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77"/>
        <w:gridCol w:w="1425"/>
        <w:gridCol w:w="1559"/>
        <w:gridCol w:w="1843"/>
        <w:gridCol w:w="1559"/>
        <w:gridCol w:w="1525"/>
      </w:tblGrid>
      <w:tr w:rsidR="000D2B7B" w:rsidTr="000D2B7B">
        <w:tc>
          <w:tcPr>
            <w:tcW w:w="13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D2B7B" w:rsidRDefault="000D2B7B" w:rsidP="00AD29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</w:t>
            </w:r>
          </w:p>
        </w:tc>
        <w:tc>
          <w:tcPr>
            <w:tcW w:w="1425" w:type="dxa"/>
            <w:tcBorders>
              <w:top w:val="single" w:sz="12" w:space="0" w:color="auto"/>
              <w:bottom w:val="single" w:sz="12" w:space="0" w:color="auto"/>
            </w:tcBorders>
          </w:tcPr>
          <w:p w:rsidR="000D2B7B" w:rsidRDefault="000D2B7B" w:rsidP="00AD29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značka /</w:t>
            </w:r>
          </w:p>
          <w:p w:rsidR="000D2B7B" w:rsidRDefault="000D2B7B" w:rsidP="00AD29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molekula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</w:tcPr>
          <w:p w:rsidR="000D2B7B" w:rsidRDefault="000D2B7B" w:rsidP="00AD29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skupenství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D2B7B" w:rsidRDefault="000D2B7B" w:rsidP="00AD29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barva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2B7B" w:rsidRDefault="000D2B7B" w:rsidP="00AD29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perioda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2B7B" w:rsidRDefault="000D2B7B" w:rsidP="00AD29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skupina</w:t>
            </w:r>
          </w:p>
        </w:tc>
      </w:tr>
      <w:tr w:rsidR="000D2B7B" w:rsidTr="000D2B7B">
        <w:tc>
          <w:tcPr>
            <w:tcW w:w="1377" w:type="dxa"/>
            <w:tcBorders>
              <w:top w:val="single" w:sz="12" w:space="0" w:color="auto"/>
              <w:left w:val="single" w:sz="12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dusík</w:t>
            </w:r>
          </w:p>
        </w:tc>
        <w:tc>
          <w:tcPr>
            <w:tcW w:w="1425" w:type="dxa"/>
            <w:tcBorders>
              <w:top w:val="single" w:sz="12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12" w:space="0" w:color="auto"/>
              <w:right w:val="single" w:sz="4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52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D2B7B" w:rsidTr="000D2B7B">
        <w:tc>
          <w:tcPr>
            <w:tcW w:w="1377" w:type="dxa"/>
            <w:tcBorders>
              <w:left w:val="single" w:sz="12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0D2B7B" w:rsidRPr="000D2B7B" w:rsidRDefault="000D2B7B" w:rsidP="00F02FE8">
            <w:pPr>
              <w:spacing w:line="360" w:lineRule="auto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1559" w:type="dxa"/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0D2B7B" w:rsidRDefault="000D2B7B" w:rsidP="000D2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červená</w:t>
            </w:r>
          </w:p>
          <w:p w:rsidR="000D2B7B" w:rsidRDefault="000D2B7B" w:rsidP="000D2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černá</w:t>
            </w:r>
          </w:p>
          <w:p w:rsidR="000D2B7B" w:rsidRDefault="000D2B7B" w:rsidP="000D2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bílá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0D2B7B" w:rsidRDefault="000D2B7B" w:rsidP="000D2B7B">
            <w:pPr>
              <w:rPr>
                <w:sz w:val="28"/>
                <w:szCs w:val="28"/>
              </w:rPr>
            </w:pPr>
          </w:p>
        </w:tc>
        <w:tc>
          <w:tcPr>
            <w:tcW w:w="1525" w:type="dxa"/>
            <w:tcBorders>
              <w:left w:val="single" w:sz="4" w:space="0" w:color="auto"/>
              <w:right w:val="single" w:sz="12" w:space="0" w:color="auto"/>
            </w:tcBorders>
          </w:tcPr>
          <w:p w:rsidR="000D2B7B" w:rsidRDefault="000D2B7B" w:rsidP="000D2B7B">
            <w:pPr>
              <w:rPr>
                <w:sz w:val="28"/>
                <w:szCs w:val="28"/>
              </w:rPr>
            </w:pPr>
          </w:p>
        </w:tc>
      </w:tr>
      <w:tr w:rsidR="000D2B7B" w:rsidTr="000D2B7B">
        <w:tc>
          <w:tcPr>
            <w:tcW w:w="1377" w:type="dxa"/>
            <w:tcBorders>
              <w:left w:val="single" w:sz="12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síra</w:t>
            </w:r>
          </w:p>
        </w:tc>
        <w:tc>
          <w:tcPr>
            <w:tcW w:w="1425" w:type="dxa"/>
          </w:tcPr>
          <w:p w:rsidR="000D2B7B" w:rsidRPr="00F26469" w:rsidRDefault="000D2B7B" w:rsidP="00F02FE8">
            <w:pPr>
              <w:spacing w:line="360" w:lineRule="auto"/>
              <w:rPr>
                <w:sz w:val="28"/>
                <w:szCs w:val="28"/>
                <w:vertAlign w:val="subscript"/>
              </w:rPr>
            </w:pPr>
          </w:p>
        </w:tc>
        <w:tc>
          <w:tcPr>
            <w:tcW w:w="1559" w:type="dxa"/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525" w:type="dxa"/>
            <w:tcBorders>
              <w:left w:val="single" w:sz="4" w:space="0" w:color="auto"/>
              <w:right w:val="single" w:sz="12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D2B7B" w:rsidTr="000D2B7B">
        <w:tc>
          <w:tcPr>
            <w:tcW w:w="1377" w:type="dxa"/>
            <w:tcBorders>
              <w:left w:val="single" w:sz="12" w:space="0" w:color="auto"/>
              <w:bottom w:val="single" w:sz="12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25" w:type="dxa"/>
            <w:tcBorders>
              <w:bottom w:val="single" w:sz="12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pevné</w:t>
            </w:r>
          </w:p>
        </w:tc>
        <w:tc>
          <w:tcPr>
            <w:tcW w:w="1843" w:type="dxa"/>
            <w:tcBorders>
              <w:bottom w:val="single" w:sz="12" w:space="0" w:color="auto"/>
              <w:right w:val="single" w:sz="4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525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2B7B" w:rsidRDefault="000D2B7B" w:rsidP="00F02FE8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F26469" w:rsidRDefault="00F26469" w:rsidP="00F26469">
      <w:pPr>
        <w:spacing w:line="360" w:lineRule="auto"/>
        <w:rPr>
          <w:sz w:val="28"/>
          <w:szCs w:val="28"/>
        </w:rPr>
      </w:pPr>
    </w:p>
    <w:p w:rsidR="00F26469" w:rsidRPr="00F26469" w:rsidRDefault="00F26469" w:rsidP="00F26469">
      <w:pPr>
        <w:spacing w:line="360" w:lineRule="auto"/>
        <w:rPr>
          <w:sz w:val="28"/>
          <w:szCs w:val="28"/>
        </w:rPr>
        <w:sectPr w:rsidR="00F26469" w:rsidRPr="00F26469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02FE8" w:rsidRDefault="00F02FE8" w:rsidP="00A24F3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Který prvek </w:t>
      </w:r>
      <w:r w:rsidR="000D2B7B">
        <w:rPr>
          <w:sz w:val="28"/>
          <w:szCs w:val="28"/>
        </w:rPr>
        <w:t xml:space="preserve">se nachází v okolí </w:t>
      </w:r>
      <w:proofErr w:type="gramStart"/>
      <w:r w:rsidR="000D2B7B">
        <w:rPr>
          <w:sz w:val="28"/>
          <w:szCs w:val="28"/>
        </w:rPr>
        <w:t>sopek ?</w:t>
      </w:r>
      <w:r w:rsidR="009B2B59">
        <w:rPr>
          <w:sz w:val="28"/>
          <w:szCs w:val="28"/>
        </w:rPr>
        <w:t xml:space="preserve"> Používá</w:t>
      </w:r>
      <w:proofErr w:type="gramEnd"/>
      <w:r w:rsidR="009B2B59">
        <w:rPr>
          <w:sz w:val="28"/>
          <w:szCs w:val="28"/>
        </w:rPr>
        <w:t xml:space="preserve"> se k desinfekci sklepů, sudů a ke konzervaci sušeného ovoce.</w:t>
      </w:r>
    </w:p>
    <w:p w:rsidR="00F02FE8" w:rsidRDefault="00F02FE8" w:rsidP="00F02F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</w:t>
      </w:r>
      <w:r w:rsidR="00A3235E">
        <w:rPr>
          <w:sz w:val="28"/>
          <w:szCs w:val="28"/>
        </w:rPr>
        <w:t>…………………………</w:t>
      </w:r>
      <w:r w:rsidR="00C67E10">
        <w:rPr>
          <w:sz w:val="28"/>
          <w:szCs w:val="28"/>
        </w:rPr>
        <w:t>…….</w:t>
      </w:r>
    </w:p>
    <w:p w:rsidR="009B2B59" w:rsidRDefault="009B2B59" w:rsidP="00A3235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Dusík se vyrábí destilací zkapalněného ………………………</w:t>
      </w:r>
      <w:r w:rsidR="00C67E10">
        <w:rPr>
          <w:sz w:val="28"/>
          <w:szCs w:val="28"/>
        </w:rPr>
        <w:t>…………</w:t>
      </w:r>
    </w:p>
    <w:p w:rsidR="00A3235E" w:rsidRDefault="002A7614" w:rsidP="00A3235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4956175</wp:posOffset>
            </wp:positionH>
            <wp:positionV relativeFrom="paragraph">
              <wp:posOffset>86360</wp:posOffset>
            </wp:positionV>
            <wp:extent cx="558800" cy="541020"/>
            <wp:effectExtent l="19050" t="0" r="0" b="0"/>
            <wp:wrapNone/>
            <wp:docPr id="4" name="obrázek 2" descr="C:\Users\Hanka\AppData\Local\Microsoft\Windows\Temporary Internet Files\Content.IE5\C2EUTHJS\MC90043977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C2EUTHJS\MC900439774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4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2B59">
        <w:rPr>
          <w:sz w:val="28"/>
          <w:szCs w:val="28"/>
        </w:rPr>
        <w:t>Ve vzduchu je ………</w:t>
      </w:r>
      <w:proofErr w:type="gramStart"/>
      <w:r w:rsidR="009B2B59">
        <w:rPr>
          <w:sz w:val="28"/>
          <w:szCs w:val="28"/>
        </w:rPr>
        <w:t>…..% dusíku</w:t>
      </w:r>
      <w:proofErr w:type="gramEnd"/>
      <w:r w:rsidR="009B2B59">
        <w:rPr>
          <w:sz w:val="28"/>
          <w:szCs w:val="28"/>
        </w:rPr>
        <w:t xml:space="preserve"> a ……………</w:t>
      </w:r>
      <w:r w:rsidR="00F74A93">
        <w:rPr>
          <w:sz w:val="28"/>
          <w:szCs w:val="28"/>
        </w:rPr>
        <w:t xml:space="preserve">% </w:t>
      </w:r>
      <w:r w:rsidR="009B2B59">
        <w:rPr>
          <w:sz w:val="28"/>
          <w:szCs w:val="28"/>
        </w:rPr>
        <w:t>kyslíku.</w:t>
      </w:r>
    </w:p>
    <w:p w:rsidR="009B2B59" w:rsidRDefault="009B2B59" w:rsidP="00A3235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Napiš příklady použití </w:t>
      </w:r>
      <w:proofErr w:type="spellStart"/>
      <w:r>
        <w:rPr>
          <w:sz w:val="28"/>
          <w:szCs w:val="28"/>
        </w:rPr>
        <w:t>zkapalněněného</w:t>
      </w:r>
      <w:proofErr w:type="spellEnd"/>
      <w:r>
        <w:rPr>
          <w:sz w:val="28"/>
          <w:szCs w:val="28"/>
        </w:rPr>
        <w:t xml:space="preserve">  dusíku:</w:t>
      </w:r>
    </w:p>
    <w:p w:rsidR="009B2B59" w:rsidRPr="009B2B59" w:rsidRDefault="009B2B59" w:rsidP="009B2B5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  <w:r w:rsidR="00C67E10">
        <w:rPr>
          <w:sz w:val="28"/>
          <w:szCs w:val="28"/>
        </w:rPr>
        <w:t xml:space="preserve"> </w:t>
      </w:r>
    </w:p>
    <w:p w:rsidR="009B2B59" w:rsidRDefault="009B2B59" w:rsidP="00A3235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5051425</wp:posOffset>
            </wp:positionH>
            <wp:positionV relativeFrom="paragraph">
              <wp:posOffset>146050</wp:posOffset>
            </wp:positionV>
            <wp:extent cx="981075" cy="548640"/>
            <wp:effectExtent l="19050" t="0" r="9525" b="0"/>
            <wp:wrapTight wrapText="bothSides">
              <wp:wrapPolygon edited="0">
                <wp:start x="8388" y="0"/>
                <wp:lineTo x="-419" y="2250"/>
                <wp:lineTo x="0" y="12750"/>
                <wp:lineTo x="10066" y="21000"/>
                <wp:lineTo x="10905" y="21000"/>
                <wp:lineTo x="14680" y="21000"/>
                <wp:lineTo x="18035" y="21000"/>
                <wp:lineTo x="21810" y="16500"/>
                <wp:lineTo x="21810" y="9000"/>
                <wp:lineTo x="17616" y="4500"/>
                <wp:lineTo x="10905" y="0"/>
                <wp:lineTo x="8388" y="0"/>
              </wp:wrapPolygon>
            </wp:wrapTight>
            <wp:docPr id="2" name="obrázek 1" descr="C:\Users\Hanka\AppData\Local\Microsoft\Windows\Temporary Internet Files\Content.IE5\ILKYMRIU\MC9000371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ILKYMRIU\MC90003718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Která forma fosforu je vysoce toxická a samozápalná? </w:t>
      </w:r>
    </w:p>
    <w:p w:rsidR="00A3235E" w:rsidRDefault="009B2B59" w:rsidP="00A3235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</w:t>
      </w:r>
    </w:p>
    <w:p w:rsidR="00A3235E" w:rsidRPr="002A7614" w:rsidRDefault="00C67E10" w:rsidP="00A3235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4618761</wp:posOffset>
            </wp:positionH>
            <wp:positionV relativeFrom="paragraph">
              <wp:posOffset>286080</wp:posOffset>
            </wp:positionV>
            <wp:extent cx="687629" cy="841248"/>
            <wp:effectExtent l="0" t="0" r="0" b="0"/>
            <wp:wrapNone/>
            <wp:docPr id="10" name="obrázek 5" descr="C:\Users\Hanka\AppData\Local\Microsoft\Windows\Temporary Internet Files\Content.IE5\R832Z334\MC9003087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nka\AppData\Local\Microsoft\Windows\Temporary Internet Files\Content.IE5\R832Z334\MC90030871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629" cy="841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7614">
        <w:rPr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3851910</wp:posOffset>
            </wp:positionH>
            <wp:positionV relativeFrom="paragraph">
              <wp:posOffset>461645</wp:posOffset>
            </wp:positionV>
            <wp:extent cx="388620" cy="665480"/>
            <wp:effectExtent l="19050" t="0" r="0" b="0"/>
            <wp:wrapNone/>
            <wp:docPr id="9" name="obrázek 4" descr="C:\Users\Hanka\AppData\Local\Microsoft\Windows\Temporary Internet Files\Content.IE5\F0RM3GA4\MP9003415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nka\AppData\Local\Microsoft\Windows\Temporary Internet Files\Content.IE5\F0RM3GA4\MP90034151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66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7614" w:rsidRPr="002A7614">
        <w:rPr>
          <w:sz w:val="28"/>
          <w:szCs w:val="28"/>
        </w:rPr>
        <w:t xml:space="preserve">Která forma fosforu se používá na škrtátka </w:t>
      </w:r>
      <w:proofErr w:type="gramStart"/>
      <w:r w:rsidR="002A7614" w:rsidRPr="002A7614">
        <w:rPr>
          <w:sz w:val="28"/>
          <w:szCs w:val="28"/>
        </w:rPr>
        <w:t>zápalek?</w:t>
      </w:r>
      <w:r w:rsidR="002A7614">
        <w:rPr>
          <w:sz w:val="28"/>
          <w:szCs w:val="28"/>
        </w:rPr>
        <w:t xml:space="preserve">  .................................</w:t>
      </w:r>
      <w:r w:rsidR="00A3235E" w:rsidRPr="002A7614">
        <w:rPr>
          <w:sz w:val="28"/>
          <w:szCs w:val="28"/>
        </w:rPr>
        <w:t>…</w:t>
      </w:r>
      <w:proofErr w:type="gramEnd"/>
      <w:r w:rsidR="00A3235E" w:rsidRPr="002A7614">
        <w:rPr>
          <w:sz w:val="28"/>
          <w:szCs w:val="28"/>
        </w:rPr>
        <w:t>…………………………………..</w:t>
      </w:r>
      <w:r w:rsidR="002A7614">
        <w:rPr>
          <w:sz w:val="28"/>
          <w:szCs w:val="28"/>
        </w:rPr>
        <w:t xml:space="preserve">  </w:t>
      </w:r>
    </w:p>
    <w:p w:rsidR="00522B1E" w:rsidRPr="00A3235E" w:rsidRDefault="002A7614" w:rsidP="00A3235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V jakých formách se vyskytuje uhlík? </w:t>
      </w:r>
      <w:r>
        <w:rPr>
          <w:noProof/>
          <w:sz w:val="28"/>
          <w:szCs w:val="28"/>
        </w:rPr>
        <w:drawing>
          <wp:inline distT="0" distB="0" distL="0" distR="0">
            <wp:extent cx="375971" cy="314553"/>
            <wp:effectExtent l="0" t="0" r="5029" b="0"/>
            <wp:docPr id="8" name="obrázek 3" descr="C:\Users\Hanka\AppData\Local\Microsoft\Windows\Temporary Internet Files\Content.IE5\Y2WII24Y\MC9002396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ka\AppData\Local\Microsoft\Windows\Temporary Internet Files\Content.IE5\Y2WII24Y\MC90023962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9" cy="314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23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="00C67E10">
        <w:rPr>
          <w:sz w:val="28"/>
          <w:szCs w:val="28"/>
        </w:rPr>
        <w:t xml:space="preserve">  </w:t>
      </w:r>
    </w:p>
    <w:p w:rsidR="00F02FE8" w:rsidRDefault="00522B1E" w:rsidP="00522B1E">
      <w:pPr>
        <w:spacing w:line="360" w:lineRule="auto"/>
        <w:rPr>
          <w:sz w:val="28"/>
          <w:szCs w:val="28"/>
        </w:rPr>
      </w:pPr>
      <w:r w:rsidRPr="00522B1E">
        <w:rPr>
          <w:sz w:val="28"/>
          <w:szCs w:val="28"/>
        </w:rPr>
        <w:t>…………………………………………………………………………</w:t>
      </w:r>
      <w:r w:rsidR="00C67E10">
        <w:rPr>
          <w:sz w:val="28"/>
          <w:szCs w:val="28"/>
        </w:rPr>
        <w:t>………………………………………………………………………………………………</w:t>
      </w:r>
    </w:p>
    <w:p w:rsidR="00722066" w:rsidRDefault="00A14685">
      <w:pPr>
        <w:spacing w:line="276" w:lineRule="auto"/>
        <w:rPr>
          <w:sz w:val="28"/>
          <w:szCs w:val="28"/>
        </w:rPr>
      </w:pPr>
      <w:r w:rsidRPr="00A14685">
        <w:rPr>
          <w:sz w:val="28"/>
          <w:szCs w:val="28"/>
        </w:rPr>
        <w:lastRenderedPageBreak/>
        <w:t xml:space="preserve">Bílý fosfor je měkký, </w:t>
      </w:r>
      <w:r>
        <w:rPr>
          <w:sz w:val="28"/>
          <w:szCs w:val="28"/>
        </w:rPr>
        <w:t xml:space="preserve">samozápalný, </w:t>
      </w:r>
      <w:r w:rsidRPr="00A14685">
        <w:rPr>
          <w:sz w:val="28"/>
          <w:szCs w:val="28"/>
        </w:rPr>
        <w:t>velmi jedovatý a jeho pá</w:t>
      </w:r>
      <w:r>
        <w:rPr>
          <w:sz w:val="28"/>
          <w:szCs w:val="28"/>
        </w:rPr>
        <w:t>ry ve tmě: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A14685" w:rsidTr="00A14685">
        <w:trPr>
          <w:gridAfter w:val="7"/>
          <w:wAfter w:w="4032" w:type="dxa"/>
        </w:trPr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14685" w:rsidRPr="00F2363D" w:rsidRDefault="00F2363D">
            <w:pPr>
              <w:spacing w:line="276" w:lineRule="auto"/>
            </w:pPr>
            <w:r>
              <w:t>značka fluoru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14685" w:rsidRPr="00A14685" w:rsidRDefault="00A14685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</w:tr>
      <w:tr w:rsidR="00A14685" w:rsidTr="00A14685">
        <w:trPr>
          <w:gridAfter w:val="4"/>
          <w:wAfter w:w="2304" w:type="dxa"/>
        </w:trPr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14685" w:rsidRPr="00F2363D" w:rsidRDefault="00F2363D">
            <w:pPr>
              <w:spacing w:line="276" w:lineRule="auto"/>
            </w:pPr>
            <w:r>
              <w:t>dvouprvková sloučenina kyslíku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14685" w:rsidRPr="00A14685" w:rsidRDefault="00A14685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14685" w:rsidTr="00A14685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14685" w:rsidRPr="00F2363D" w:rsidRDefault="00F2363D">
            <w:pPr>
              <w:spacing w:line="276" w:lineRule="auto"/>
            </w:pPr>
            <w:r>
              <w:t>žlutý krystalický nekov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14685" w:rsidRPr="00A14685" w:rsidRDefault="00A14685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30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14685" w:rsidTr="004A6C6E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14685" w:rsidRPr="00F2363D" w:rsidRDefault="00F2363D">
            <w:pPr>
              <w:spacing w:line="276" w:lineRule="auto"/>
            </w:pPr>
            <w:r>
              <w:t>prvek s protonovým číslem 87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14685" w:rsidRPr="00A14685" w:rsidRDefault="00A14685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14685" w:rsidTr="00A14685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14685" w:rsidRPr="00F2363D" w:rsidRDefault="00F2363D">
            <w:pPr>
              <w:spacing w:line="276" w:lineRule="auto"/>
            </w:pPr>
            <w:r>
              <w:t>těžký jedovatý kov, závaží k rybolovu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14685" w:rsidRPr="00A14685" w:rsidRDefault="00A14685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28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14685" w:rsidTr="00A14685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14685" w:rsidRPr="00F2363D" w:rsidRDefault="00F2363D">
            <w:pPr>
              <w:spacing w:line="276" w:lineRule="auto"/>
            </w:pPr>
            <w:r>
              <w:t>chemický děj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14685" w:rsidRPr="00A14685" w:rsidRDefault="00A14685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28" w:type="dxa"/>
            <w:gridSpan w:val="3"/>
            <w:vMerge/>
            <w:tcBorders>
              <w:left w:val="single" w:sz="12" w:space="0" w:color="auto"/>
              <w:right w:val="nil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14685" w:rsidTr="00A14685">
        <w:tc>
          <w:tcPr>
            <w:tcW w:w="4028" w:type="dxa"/>
            <w:tcBorders>
              <w:right w:val="single" w:sz="12" w:space="0" w:color="auto"/>
            </w:tcBorders>
          </w:tcPr>
          <w:p w:rsidR="00A14685" w:rsidRPr="00F2363D" w:rsidRDefault="00F2363D">
            <w:pPr>
              <w:spacing w:line="276" w:lineRule="auto"/>
            </w:pPr>
            <w:r>
              <w:t>nejrozšířenější kov, součást oceli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14685" w:rsidRPr="00A14685" w:rsidRDefault="00A14685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28" w:type="dxa"/>
            <w:gridSpan w:val="3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F2363D" w:rsidTr="00F2363D">
        <w:trPr>
          <w:gridAfter w:val="2"/>
          <w:wAfter w:w="1152" w:type="dxa"/>
        </w:trPr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F2363D" w:rsidRPr="00F2363D" w:rsidRDefault="00F2363D">
            <w:pPr>
              <w:spacing w:line="276" w:lineRule="auto"/>
            </w:pPr>
            <w:r>
              <w:t>dvouprvková sloučenina síry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2363D" w:rsidRPr="00A14685" w:rsidRDefault="00F2363D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14685" w:rsidTr="00F2363D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14685" w:rsidRPr="00F2363D" w:rsidRDefault="00F2363D">
            <w:pPr>
              <w:spacing w:line="276" w:lineRule="auto"/>
            </w:pPr>
            <w:r>
              <w:t>latinský název draslíku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14685" w:rsidRPr="00A14685" w:rsidRDefault="00A14685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14685" w:rsidRDefault="00A1468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F2363D" w:rsidTr="00F2363D">
        <w:trPr>
          <w:gridAfter w:val="4"/>
          <w:wAfter w:w="2304" w:type="dxa"/>
        </w:trPr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F2363D" w:rsidRPr="00F2363D" w:rsidRDefault="00F2363D">
            <w:pPr>
              <w:spacing w:line="276" w:lineRule="auto"/>
            </w:pPr>
            <w:r>
              <w:t>radioaktivní prvek ( Z=92)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2363D" w:rsidRPr="00A14685" w:rsidRDefault="00F2363D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F2363D" w:rsidTr="00F2363D">
        <w:trPr>
          <w:gridAfter w:val="4"/>
          <w:wAfter w:w="2304" w:type="dxa"/>
        </w:trPr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F2363D" w:rsidRPr="00F2363D" w:rsidRDefault="00F2363D">
            <w:pPr>
              <w:spacing w:line="276" w:lineRule="auto"/>
            </w:pPr>
            <w:r>
              <w:t>halogen s pevným skupenstvím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2363D" w:rsidRPr="00A14685" w:rsidRDefault="00F2363D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F2363D" w:rsidTr="00F2363D">
        <w:trPr>
          <w:gridAfter w:val="4"/>
          <w:wAfter w:w="2304" w:type="dxa"/>
        </w:trPr>
        <w:tc>
          <w:tcPr>
            <w:tcW w:w="4028" w:type="dxa"/>
            <w:tcBorders>
              <w:right w:val="single" w:sz="12" w:space="0" w:color="auto"/>
            </w:tcBorders>
          </w:tcPr>
          <w:p w:rsidR="00F2363D" w:rsidRPr="00F2363D" w:rsidRDefault="00F2363D">
            <w:pPr>
              <w:spacing w:line="276" w:lineRule="auto"/>
            </w:pPr>
            <w:r>
              <w:t>palivo do laboratorních kahanů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2363D" w:rsidRPr="00A14685" w:rsidRDefault="00F2363D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76" w:type="dxa"/>
            <w:vMerge/>
            <w:tcBorders>
              <w:left w:val="nil"/>
              <w:bottom w:val="nil"/>
              <w:right w:val="nil"/>
            </w:tcBorders>
          </w:tcPr>
          <w:p w:rsidR="00F2363D" w:rsidRDefault="00F2363D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A14685" w:rsidRDefault="00A14685">
      <w:pPr>
        <w:spacing w:line="276" w:lineRule="auto"/>
        <w:rPr>
          <w:sz w:val="28"/>
          <w:szCs w:val="28"/>
        </w:rPr>
      </w:pPr>
    </w:p>
    <w:p w:rsidR="00A6394E" w:rsidRDefault="00A6394E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6394E" w:rsidRPr="00A6394E" w:rsidRDefault="00A6394E" w:rsidP="00A6394E">
      <w:pPr>
        <w:rPr>
          <w:b/>
          <w:noProof/>
          <w:color w:val="FF0000"/>
          <w:sz w:val="32"/>
          <w:szCs w:val="32"/>
        </w:rPr>
      </w:pPr>
      <w:r w:rsidRPr="00A6394E">
        <w:rPr>
          <w:b/>
          <w:noProof/>
          <w:color w:val="FF0000"/>
          <w:sz w:val="32"/>
          <w:szCs w:val="32"/>
        </w:rPr>
        <w:lastRenderedPageBreak/>
        <w:t>ŘEŠENÍ</w:t>
      </w:r>
      <w:r>
        <w:rPr>
          <w:b/>
          <w:noProof/>
          <w:color w:val="FF0000"/>
          <w:sz w:val="32"/>
          <w:szCs w:val="32"/>
        </w:rPr>
        <w:t>:</w:t>
      </w:r>
    </w:p>
    <w:p w:rsidR="00A6394E" w:rsidRPr="008C14C0" w:rsidRDefault="00A6394E" w:rsidP="00A6394E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t>NEKOVY</w:t>
      </w:r>
    </w:p>
    <w:p w:rsidR="00A6394E" w:rsidRPr="000E6163" w:rsidRDefault="00A6394E" w:rsidP="00A6394E">
      <w:pPr>
        <w:jc w:val="center"/>
        <w:rPr>
          <w:b/>
          <w:sz w:val="36"/>
          <w:szCs w:val="36"/>
        </w:rPr>
      </w:pPr>
    </w:p>
    <w:p w:rsidR="00A6394E" w:rsidRDefault="00A6394E" w:rsidP="00A6394E">
      <w:pPr>
        <w:pStyle w:val="Odstavecseseznamem"/>
        <w:numPr>
          <w:ilvl w:val="0"/>
          <w:numId w:val="26"/>
        </w:numPr>
        <w:spacing w:line="360" w:lineRule="auto"/>
        <w:rPr>
          <w:sz w:val="28"/>
          <w:szCs w:val="28"/>
        </w:rPr>
      </w:pPr>
      <w:r w:rsidRPr="00A24F3E">
        <w:rPr>
          <w:sz w:val="28"/>
          <w:szCs w:val="28"/>
        </w:rPr>
        <w:t xml:space="preserve">Doplň </w:t>
      </w:r>
      <w:r>
        <w:rPr>
          <w:sz w:val="28"/>
          <w:szCs w:val="28"/>
        </w:rPr>
        <w:t>tabulku</w:t>
      </w:r>
      <w:r w:rsidRPr="00A24F3E">
        <w:rPr>
          <w:sz w:val="28"/>
          <w:szCs w:val="28"/>
        </w:rPr>
        <w:t xml:space="preserve"> </w:t>
      </w:r>
      <w:r>
        <w:rPr>
          <w:sz w:val="28"/>
          <w:szCs w:val="28"/>
        </w:rPr>
        <w:t>nekovů</w:t>
      </w:r>
      <w:r w:rsidRPr="00A24F3E">
        <w:rPr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77"/>
        <w:gridCol w:w="1425"/>
        <w:gridCol w:w="1559"/>
        <w:gridCol w:w="1843"/>
        <w:gridCol w:w="1559"/>
        <w:gridCol w:w="1525"/>
      </w:tblGrid>
      <w:tr w:rsidR="00A6394E" w:rsidTr="00880893">
        <w:tc>
          <w:tcPr>
            <w:tcW w:w="13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A6394E" w:rsidRDefault="00A6394E" w:rsidP="008808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</w:t>
            </w:r>
          </w:p>
        </w:tc>
        <w:tc>
          <w:tcPr>
            <w:tcW w:w="1425" w:type="dxa"/>
            <w:tcBorders>
              <w:top w:val="single" w:sz="12" w:space="0" w:color="auto"/>
              <w:bottom w:val="single" w:sz="12" w:space="0" w:color="auto"/>
            </w:tcBorders>
          </w:tcPr>
          <w:p w:rsidR="00A6394E" w:rsidRDefault="00A6394E" w:rsidP="008808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značka /</w:t>
            </w:r>
          </w:p>
          <w:p w:rsidR="00A6394E" w:rsidRDefault="00A6394E" w:rsidP="008808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molekula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</w:tcPr>
          <w:p w:rsidR="00A6394E" w:rsidRDefault="00A6394E" w:rsidP="008808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skupenství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A6394E" w:rsidRDefault="00A6394E" w:rsidP="008808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barva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6394E" w:rsidRDefault="00A6394E" w:rsidP="008808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perioda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6394E" w:rsidRDefault="00A6394E" w:rsidP="008808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skupina</w:t>
            </w:r>
          </w:p>
        </w:tc>
      </w:tr>
      <w:tr w:rsidR="00A6394E" w:rsidTr="00880893">
        <w:tc>
          <w:tcPr>
            <w:tcW w:w="1377" w:type="dxa"/>
            <w:tcBorders>
              <w:top w:val="single" w:sz="12" w:space="0" w:color="auto"/>
              <w:left w:val="single" w:sz="12" w:space="0" w:color="auto"/>
            </w:tcBorders>
          </w:tcPr>
          <w:p w:rsidR="00A6394E" w:rsidRDefault="00A6394E" w:rsidP="0088089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dusík</w:t>
            </w:r>
          </w:p>
        </w:tc>
        <w:tc>
          <w:tcPr>
            <w:tcW w:w="1425" w:type="dxa"/>
            <w:tcBorders>
              <w:top w:val="single" w:sz="12" w:space="0" w:color="auto"/>
            </w:tcBorders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r w:rsidRPr="00A6394E">
              <w:rPr>
                <w:color w:val="FF0000"/>
                <w:sz w:val="28"/>
                <w:szCs w:val="28"/>
              </w:rPr>
              <w:t>N</w:t>
            </w:r>
            <w:r w:rsidRPr="00A6394E">
              <w:rPr>
                <w:color w:val="FF000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plynné</w:t>
            </w:r>
          </w:p>
        </w:tc>
        <w:tc>
          <w:tcPr>
            <w:tcW w:w="1843" w:type="dxa"/>
            <w:tcBorders>
              <w:top w:val="single" w:sz="12" w:space="0" w:color="auto"/>
              <w:right w:val="single" w:sz="4" w:space="0" w:color="auto"/>
            </w:tcBorders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bezbarvý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proofErr w:type="gramStart"/>
            <w:r>
              <w:rPr>
                <w:color w:val="FF0000"/>
                <w:sz w:val="28"/>
                <w:szCs w:val="28"/>
              </w:rPr>
              <w:t>V.A</w:t>
            </w:r>
            <w:proofErr w:type="gramEnd"/>
          </w:p>
        </w:tc>
      </w:tr>
      <w:tr w:rsidR="00A6394E" w:rsidTr="00880893">
        <w:tc>
          <w:tcPr>
            <w:tcW w:w="1377" w:type="dxa"/>
            <w:tcBorders>
              <w:left w:val="single" w:sz="12" w:space="0" w:color="auto"/>
            </w:tcBorders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fosfor</w:t>
            </w:r>
          </w:p>
        </w:tc>
        <w:tc>
          <w:tcPr>
            <w:tcW w:w="1425" w:type="dxa"/>
          </w:tcPr>
          <w:p w:rsidR="00A6394E" w:rsidRPr="000D2B7B" w:rsidRDefault="00A6394E" w:rsidP="00880893">
            <w:pPr>
              <w:spacing w:line="360" w:lineRule="auto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1559" w:type="dxa"/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pevné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A6394E" w:rsidRDefault="00A6394E" w:rsidP="008808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červená</w:t>
            </w:r>
          </w:p>
          <w:p w:rsidR="00A6394E" w:rsidRDefault="00A6394E" w:rsidP="008808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černá</w:t>
            </w:r>
          </w:p>
          <w:p w:rsidR="00A6394E" w:rsidRDefault="00A6394E" w:rsidP="008808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bílá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6394E" w:rsidRPr="00A6394E" w:rsidRDefault="00A6394E" w:rsidP="00880893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525" w:type="dxa"/>
            <w:tcBorders>
              <w:left w:val="single" w:sz="4" w:space="0" w:color="auto"/>
              <w:right w:val="single" w:sz="12" w:space="0" w:color="auto"/>
            </w:tcBorders>
          </w:tcPr>
          <w:p w:rsidR="00A6394E" w:rsidRPr="00A6394E" w:rsidRDefault="00E058B0" w:rsidP="00880893">
            <w:pPr>
              <w:rPr>
                <w:color w:val="FF0000"/>
                <w:sz w:val="28"/>
                <w:szCs w:val="28"/>
              </w:rPr>
            </w:pPr>
            <w:proofErr w:type="gramStart"/>
            <w:r>
              <w:rPr>
                <w:color w:val="FF0000"/>
                <w:sz w:val="28"/>
                <w:szCs w:val="28"/>
              </w:rPr>
              <w:t>V.A</w:t>
            </w:r>
            <w:proofErr w:type="gramEnd"/>
          </w:p>
        </w:tc>
      </w:tr>
      <w:tr w:rsidR="00A6394E" w:rsidTr="00880893">
        <w:tc>
          <w:tcPr>
            <w:tcW w:w="1377" w:type="dxa"/>
            <w:tcBorders>
              <w:left w:val="single" w:sz="12" w:space="0" w:color="auto"/>
            </w:tcBorders>
          </w:tcPr>
          <w:p w:rsidR="00A6394E" w:rsidRDefault="00A6394E" w:rsidP="0088089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síra</w:t>
            </w:r>
          </w:p>
        </w:tc>
        <w:tc>
          <w:tcPr>
            <w:tcW w:w="1425" w:type="dxa"/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r w:rsidRPr="00A6394E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1559" w:type="dxa"/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pevné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žlutá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525" w:type="dxa"/>
            <w:tcBorders>
              <w:left w:val="single" w:sz="4" w:space="0" w:color="auto"/>
              <w:right w:val="single" w:sz="12" w:space="0" w:color="auto"/>
            </w:tcBorders>
          </w:tcPr>
          <w:p w:rsidR="00A6394E" w:rsidRPr="00A6394E" w:rsidRDefault="00E058B0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proofErr w:type="gramStart"/>
            <w:r>
              <w:rPr>
                <w:color w:val="FF0000"/>
                <w:sz w:val="28"/>
                <w:szCs w:val="28"/>
              </w:rPr>
              <w:t>VI.A</w:t>
            </w:r>
            <w:proofErr w:type="gramEnd"/>
          </w:p>
        </w:tc>
      </w:tr>
      <w:tr w:rsidR="00A6394E" w:rsidTr="00880893">
        <w:tc>
          <w:tcPr>
            <w:tcW w:w="1377" w:type="dxa"/>
            <w:tcBorders>
              <w:left w:val="single" w:sz="12" w:space="0" w:color="auto"/>
              <w:bottom w:val="single" w:sz="12" w:space="0" w:color="auto"/>
            </w:tcBorders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uhlík</w:t>
            </w:r>
          </w:p>
        </w:tc>
        <w:tc>
          <w:tcPr>
            <w:tcW w:w="1425" w:type="dxa"/>
            <w:tcBorders>
              <w:bottom w:val="single" w:sz="12" w:space="0" w:color="auto"/>
            </w:tcBorders>
          </w:tcPr>
          <w:p w:rsidR="00A6394E" w:rsidRDefault="00A6394E" w:rsidP="0088089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A6394E" w:rsidRDefault="00A6394E" w:rsidP="0088089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pevné</w:t>
            </w:r>
          </w:p>
        </w:tc>
        <w:tc>
          <w:tcPr>
            <w:tcW w:w="1843" w:type="dxa"/>
            <w:tcBorders>
              <w:bottom w:val="single" w:sz="12" w:space="0" w:color="auto"/>
              <w:right w:val="single" w:sz="4" w:space="0" w:color="auto"/>
            </w:tcBorders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černá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6394E" w:rsidRPr="00A6394E" w:rsidRDefault="00A6394E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1525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6394E" w:rsidRPr="00A6394E" w:rsidRDefault="00E058B0" w:rsidP="00880893">
            <w:pPr>
              <w:spacing w:line="360" w:lineRule="auto"/>
              <w:rPr>
                <w:color w:val="FF0000"/>
                <w:sz w:val="28"/>
                <w:szCs w:val="28"/>
              </w:rPr>
            </w:pPr>
            <w:proofErr w:type="gramStart"/>
            <w:r>
              <w:rPr>
                <w:color w:val="FF0000"/>
                <w:sz w:val="28"/>
                <w:szCs w:val="28"/>
              </w:rPr>
              <w:t>IV.A</w:t>
            </w:r>
            <w:proofErr w:type="gramEnd"/>
          </w:p>
        </w:tc>
      </w:tr>
    </w:tbl>
    <w:p w:rsidR="00A6394E" w:rsidRDefault="00A6394E" w:rsidP="00A6394E">
      <w:pPr>
        <w:spacing w:line="360" w:lineRule="auto"/>
        <w:rPr>
          <w:sz w:val="28"/>
          <w:szCs w:val="28"/>
        </w:rPr>
      </w:pPr>
    </w:p>
    <w:p w:rsidR="00A6394E" w:rsidRPr="00F26469" w:rsidRDefault="00A6394E" w:rsidP="00A6394E">
      <w:pPr>
        <w:spacing w:line="360" w:lineRule="auto"/>
        <w:rPr>
          <w:sz w:val="28"/>
          <w:szCs w:val="28"/>
        </w:rPr>
        <w:sectPr w:rsidR="00A6394E" w:rsidRPr="00F26469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394E" w:rsidRDefault="00A6394E" w:rsidP="00A6394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Který prvek se nachází v okolí </w:t>
      </w:r>
      <w:proofErr w:type="gramStart"/>
      <w:r>
        <w:rPr>
          <w:sz w:val="28"/>
          <w:szCs w:val="28"/>
        </w:rPr>
        <w:t>sopek ? Používá</w:t>
      </w:r>
      <w:proofErr w:type="gramEnd"/>
      <w:r>
        <w:rPr>
          <w:sz w:val="28"/>
          <w:szCs w:val="28"/>
        </w:rPr>
        <w:t xml:space="preserve"> se k desinfekci sklepů, sudů a ke konzervaci sušeného ovoce.</w:t>
      </w:r>
    </w:p>
    <w:p w:rsidR="00A6394E" w:rsidRDefault="00E058B0" w:rsidP="00A6394E">
      <w:pPr>
        <w:spacing w:line="360" w:lineRule="auto"/>
        <w:rPr>
          <w:sz w:val="28"/>
          <w:szCs w:val="28"/>
        </w:rPr>
      </w:pPr>
      <w:r w:rsidRPr="00E058B0">
        <w:rPr>
          <w:i/>
          <w:color w:val="FF0000"/>
          <w:sz w:val="28"/>
          <w:szCs w:val="28"/>
        </w:rPr>
        <w:t>síra</w:t>
      </w:r>
      <w:r w:rsidR="00A6394E" w:rsidRPr="00E058B0">
        <w:rPr>
          <w:i/>
          <w:color w:val="FF0000"/>
          <w:sz w:val="28"/>
          <w:szCs w:val="28"/>
        </w:rPr>
        <w:t>…</w:t>
      </w:r>
      <w:r w:rsidR="00A6394E">
        <w:rPr>
          <w:sz w:val="28"/>
          <w:szCs w:val="28"/>
        </w:rPr>
        <w:t>.</w:t>
      </w:r>
    </w:p>
    <w:p w:rsidR="00A6394E" w:rsidRDefault="00A6394E" w:rsidP="00A6394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Dusík se vyrábí destilací </w:t>
      </w:r>
      <w:proofErr w:type="gramStart"/>
      <w:r>
        <w:rPr>
          <w:sz w:val="28"/>
          <w:szCs w:val="28"/>
        </w:rPr>
        <w:t>zkapalněného</w:t>
      </w:r>
      <w:r w:rsidR="00E058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058B0" w:rsidRPr="00E058B0">
        <w:rPr>
          <w:i/>
          <w:color w:val="FF0000"/>
          <w:sz w:val="28"/>
          <w:szCs w:val="28"/>
        </w:rPr>
        <w:t>vzduchu</w:t>
      </w:r>
      <w:proofErr w:type="gramEnd"/>
      <w:r>
        <w:rPr>
          <w:sz w:val="28"/>
          <w:szCs w:val="28"/>
        </w:rPr>
        <w:t>…</w:t>
      </w:r>
    </w:p>
    <w:p w:rsidR="00A6394E" w:rsidRDefault="00A6394E" w:rsidP="00A6394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7936" behindDoc="1" locked="0" layoutInCell="1" allowOverlap="1" wp14:anchorId="0DB442A0" wp14:editId="576CACEB">
            <wp:simplePos x="0" y="0"/>
            <wp:positionH relativeFrom="column">
              <wp:posOffset>4956175</wp:posOffset>
            </wp:positionH>
            <wp:positionV relativeFrom="paragraph">
              <wp:posOffset>86360</wp:posOffset>
            </wp:positionV>
            <wp:extent cx="558800" cy="541020"/>
            <wp:effectExtent l="19050" t="0" r="0" b="0"/>
            <wp:wrapNone/>
            <wp:docPr id="3" name="obrázek 2" descr="C:\Users\Hanka\AppData\Local\Microsoft\Windows\Temporary Internet Files\Content.IE5\C2EUTHJS\MC90043977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C2EUTHJS\MC900439774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4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Ve vzduchu je …</w:t>
      </w:r>
      <w:r w:rsidR="00E058B0" w:rsidRPr="00E058B0">
        <w:rPr>
          <w:color w:val="FF0000"/>
          <w:sz w:val="28"/>
          <w:szCs w:val="28"/>
        </w:rPr>
        <w:t>78</w:t>
      </w:r>
      <w:proofErr w:type="gramStart"/>
      <w:r>
        <w:rPr>
          <w:sz w:val="28"/>
          <w:szCs w:val="28"/>
        </w:rPr>
        <w:t>…..% dusíku</w:t>
      </w:r>
      <w:proofErr w:type="gramEnd"/>
      <w:r>
        <w:rPr>
          <w:sz w:val="28"/>
          <w:szCs w:val="28"/>
        </w:rPr>
        <w:t xml:space="preserve"> a ……</w:t>
      </w:r>
      <w:r w:rsidR="00E058B0" w:rsidRPr="00E058B0">
        <w:rPr>
          <w:b/>
          <w:i/>
          <w:color w:val="FF0000"/>
          <w:sz w:val="28"/>
          <w:szCs w:val="28"/>
        </w:rPr>
        <w:t>21</w:t>
      </w:r>
      <w:r w:rsidR="00E058B0">
        <w:rPr>
          <w:b/>
          <w:i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% kyslíku.</w:t>
      </w:r>
    </w:p>
    <w:p w:rsidR="00A6394E" w:rsidRDefault="00A6394E" w:rsidP="00A6394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Napiš příklady použití </w:t>
      </w:r>
      <w:proofErr w:type="spellStart"/>
      <w:r>
        <w:rPr>
          <w:sz w:val="28"/>
          <w:szCs w:val="28"/>
        </w:rPr>
        <w:t>zkapalněněného</w:t>
      </w:r>
      <w:proofErr w:type="spellEnd"/>
      <w:r>
        <w:rPr>
          <w:sz w:val="28"/>
          <w:szCs w:val="28"/>
        </w:rPr>
        <w:t xml:space="preserve">  dusíku:</w:t>
      </w:r>
    </w:p>
    <w:p w:rsidR="00A6394E" w:rsidRPr="009B2B59" w:rsidRDefault="00A6394E" w:rsidP="00A639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</w:t>
      </w:r>
      <w:r w:rsidR="00E058B0" w:rsidRPr="00E058B0">
        <w:rPr>
          <w:i/>
          <w:color w:val="FF0000"/>
          <w:sz w:val="28"/>
          <w:szCs w:val="28"/>
        </w:rPr>
        <w:t xml:space="preserve">ve </w:t>
      </w:r>
      <w:proofErr w:type="gramStart"/>
      <w:r w:rsidR="00E058B0" w:rsidRPr="00E058B0">
        <w:rPr>
          <w:i/>
          <w:color w:val="FF0000"/>
          <w:sz w:val="28"/>
          <w:szCs w:val="28"/>
        </w:rPr>
        <w:t>zdravotnictví</w:t>
      </w:r>
      <w:r w:rsidR="00E058B0">
        <w:rPr>
          <w:sz w:val="28"/>
          <w:szCs w:val="28"/>
        </w:rPr>
        <w:t xml:space="preserve"> </w:t>
      </w:r>
      <w:r w:rsidR="00E058B0" w:rsidRPr="00E058B0">
        <w:rPr>
          <w:i/>
          <w:color w:val="FF0000"/>
          <w:sz w:val="28"/>
          <w:szCs w:val="28"/>
        </w:rPr>
        <w:t>, zmrazování</w:t>
      </w:r>
      <w:proofErr w:type="gramEnd"/>
      <w:r w:rsidR="00E058B0" w:rsidRPr="00E058B0">
        <w:rPr>
          <w:i/>
          <w:color w:val="FF0000"/>
          <w:sz w:val="28"/>
          <w:szCs w:val="28"/>
        </w:rPr>
        <w:t xml:space="preserve"> potravin</w:t>
      </w:r>
      <w:r w:rsidR="00E058B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……… </w:t>
      </w:r>
    </w:p>
    <w:p w:rsidR="00A6394E" w:rsidRDefault="00A6394E" w:rsidP="00A6394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6912" behindDoc="1" locked="0" layoutInCell="1" allowOverlap="1" wp14:anchorId="7F32A76E" wp14:editId="554E3506">
            <wp:simplePos x="0" y="0"/>
            <wp:positionH relativeFrom="column">
              <wp:posOffset>5051425</wp:posOffset>
            </wp:positionH>
            <wp:positionV relativeFrom="paragraph">
              <wp:posOffset>146050</wp:posOffset>
            </wp:positionV>
            <wp:extent cx="981075" cy="548640"/>
            <wp:effectExtent l="19050" t="0" r="9525" b="0"/>
            <wp:wrapTight wrapText="bothSides">
              <wp:wrapPolygon edited="0">
                <wp:start x="8388" y="0"/>
                <wp:lineTo x="-419" y="2250"/>
                <wp:lineTo x="0" y="12750"/>
                <wp:lineTo x="10066" y="21000"/>
                <wp:lineTo x="10905" y="21000"/>
                <wp:lineTo x="14680" y="21000"/>
                <wp:lineTo x="18035" y="21000"/>
                <wp:lineTo x="21810" y="16500"/>
                <wp:lineTo x="21810" y="9000"/>
                <wp:lineTo x="17616" y="4500"/>
                <wp:lineTo x="10905" y="0"/>
                <wp:lineTo x="8388" y="0"/>
              </wp:wrapPolygon>
            </wp:wrapTight>
            <wp:docPr id="5" name="obrázek 1" descr="C:\Users\Hanka\AppData\Local\Microsoft\Windows\Temporary Internet Files\Content.IE5\ILKYMRIU\MC9000371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ILKYMRIU\MC90003718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Která forma fosforu je vysoce toxická a samozápalná? </w:t>
      </w:r>
    </w:p>
    <w:p w:rsidR="00A6394E" w:rsidRDefault="00A6394E" w:rsidP="00A639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</w:t>
      </w:r>
      <w:r w:rsidR="00E058B0" w:rsidRPr="00E058B0">
        <w:rPr>
          <w:i/>
          <w:color w:val="FF0000"/>
          <w:sz w:val="28"/>
          <w:szCs w:val="28"/>
        </w:rPr>
        <w:t>bílá</w:t>
      </w:r>
      <w:r w:rsidRPr="00E058B0">
        <w:rPr>
          <w:i/>
          <w:color w:val="FF0000"/>
          <w:sz w:val="28"/>
          <w:szCs w:val="28"/>
        </w:rPr>
        <w:t>…</w:t>
      </w:r>
      <w:r>
        <w:rPr>
          <w:sz w:val="28"/>
          <w:szCs w:val="28"/>
        </w:rPr>
        <w:t>…………………………………………</w:t>
      </w:r>
    </w:p>
    <w:p w:rsidR="00A6394E" w:rsidRPr="002A7614" w:rsidRDefault="00A6394E" w:rsidP="00A6394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 wp14:anchorId="34551001" wp14:editId="3E53D4A0">
            <wp:simplePos x="0" y="0"/>
            <wp:positionH relativeFrom="column">
              <wp:posOffset>4618761</wp:posOffset>
            </wp:positionH>
            <wp:positionV relativeFrom="paragraph">
              <wp:posOffset>286080</wp:posOffset>
            </wp:positionV>
            <wp:extent cx="687629" cy="841248"/>
            <wp:effectExtent l="0" t="0" r="0" b="0"/>
            <wp:wrapNone/>
            <wp:docPr id="6" name="obrázek 5" descr="C:\Users\Hanka\AppData\Local\Microsoft\Windows\Temporary Internet Files\Content.IE5\R832Z334\MC9003087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nka\AppData\Local\Microsoft\Windows\Temporary Internet Files\Content.IE5\R832Z334\MC90030871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629" cy="841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88960" behindDoc="1" locked="0" layoutInCell="1" allowOverlap="1" wp14:anchorId="3110C4EF" wp14:editId="6B5FD140">
            <wp:simplePos x="0" y="0"/>
            <wp:positionH relativeFrom="column">
              <wp:posOffset>3851910</wp:posOffset>
            </wp:positionH>
            <wp:positionV relativeFrom="paragraph">
              <wp:posOffset>461645</wp:posOffset>
            </wp:positionV>
            <wp:extent cx="388620" cy="665480"/>
            <wp:effectExtent l="19050" t="0" r="0" b="0"/>
            <wp:wrapNone/>
            <wp:docPr id="12" name="obrázek 4" descr="C:\Users\Hanka\AppData\Local\Microsoft\Windows\Temporary Internet Files\Content.IE5\F0RM3GA4\MP9003415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nka\AppData\Local\Microsoft\Windows\Temporary Internet Files\Content.IE5\F0RM3GA4\MP90034151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66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7614">
        <w:rPr>
          <w:sz w:val="28"/>
          <w:szCs w:val="28"/>
        </w:rPr>
        <w:t xml:space="preserve">Která forma fosforu se používá na škrtátka </w:t>
      </w:r>
      <w:proofErr w:type="gramStart"/>
      <w:r w:rsidRPr="002A7614">
        <w:rPr>
          <w:sz w:val="28"/>
          <w:szCs w:val="28"/>
        </w:rPr>
        <w:t>zápalek?</w:t>
      </w:r>
      <w:r>
        <w:rPr>
          <w:sz w:val="28"/>
          <w:szCs w:val="28"/>
        </w:rPr>
        <w:t xml:space="preserve">  ...................</w:t>
      </w:r>
      <w:r w:rsidR="00E058B0" w:rsidRPr="00E058B0">
        <w:rPr>
          <w:color w:val="FF0000"/>
          <w:sz w:val="28"/>
          <w:szCs w:val="28"/>
        </w:rPr>
        <w:t>červená</w:t>
      </w:r>
      <w:proofErr w:type="gramEnd"/>
      <w:r w:rsidRPr="00E058B0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>..</w:t>
      </w:r>
      <w:r w:rsidRPr="002A7614">
        <w:rPr>
          <w:sz w:val="28"/>
          <w:szCs w:val="28"/>
        </w:rPr>
        <w:t>……………………………………..</w:t>
      </w:r>
      <w:r>
        <w:rPr>
          <w:sz w:val="28"/>
          <w:szCs w:val="28"/>
        </w:rPr>
        <w:t xml:space="preserve">  </w:t>
      </w:r>
    </w:p>
    <w:p w:rsidR="00A6394E" w:rsidRPr="00A3235E" w:rsidRDefault="00A6394E" w:rsidP="00A6394E">
      <w:pPr>
        <w:pStyle w:val="Odstavecseseznamem"/>
        <w:numPr>
          <w:ilvl w:val="0"/>
          <w:numId w:val="18"/>
        </w:numPr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V jakých formách se vyskytuje uhlík? </w:t>
      </w:r>
      <w:r>
        <w:rPr>
          <w:noProof/>
          <w:sz w:val="28"/>
          <w:szCs w:val="28"/>
        </w:rPr>
        <w:drawing>
          <wp:inline distT="0" distB="0" distL="0" distR="0" wp14:anchorId="55EB6894" wp14:editId="4317D7FF">
            <wp:extent cx="375971" cy="314553"/>
            <wp:effectExtent l="0" t="0" r="5029" b="0"/>
            <wp:docPr id="15" name="obrázek 3" descr="C:\Users\Hanka\AppData\Local\Microsoft\Windows\Temporary Internet Files\Content.IE5\Y2WII24Y\MC9002396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ka\AppData\Local\Microsoft\Windows\Temporary Internet Files\Content.IE5\Y2WII24Y\MC90023962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9" cy="314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</w:t>
      </w:r>
    </w:p>
    <w:p w:rsidR="00A6394E" w:rsidRDefault="00A6394E" w:rsidP="00A6394E">
      <w:pPr>
        <w:spacing w:line="360" w:lineRule="auto"/>
        <w:rPr>
          <w:sz w:val="28"/>
          <w:szCs w:val="28"/>
        </w:rPr>
      </w:pPr>
      <w:r w:rsidRPr="00522B1E">
        <w:rPr>
          <w:sz w:val="28"/>
          <w:szCs w:val="28"/>
        </w:rPr>
        <w:t>…</w:t>
      </w:r>
      <w:r w:rsidR="00E058B0" w:rsidRPr="003019AF">
        <w:rPr>
          <w:i/>
          <w:color w:val="FF0000"/>
          <w:sz w:val="28"/>
          <w:szCs w:val="28"/>
        </w:rPr>
        <w:t xml:space="preserve">diamant, </w:t>
      </w:r>
      <w:proofErr w:type="gramStart"/>
      <w:r w:rsidR="00E058B0" w:rsidRPr="003019AF">
        <w:rPr>
          <w:i/>
          <w:color w:val="FF0000"/>
          <w:sz w:val="28"/>
          <w:szCs w:val="28"/>
        </w:rPr>
        <w:t>grafit  = tuha</w:t>
      </w:r>
      <w:proofErr w:type="gramEnd"/>
      <w:r w:rsidR="00E058B0" w:rsidRPr="003019AF">
        <w:rPr>
          <w:i/>
          <w:color w:val="FF0000"/>
          <w:sz w:val="28"/>
          <w:szCs w:val="28"/>
        </w:rPr>
        <w:t>, saze</w:t>
      </w:r>
      <w:r w:rsidR="00E058B0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……………………………………………………………</w:t>
      </w:r>
    </w:p>
    <w:p w:rsidR="00A6394E" w:rsidRDefault="00A6394E" w:rsidP="00A6394E">
      <w:pPr>
        <w:spacing w:line="276" w:lineRule="auto"/>
        <w:rPr>
          <w:sz w:val="28"/>
          <w:szCs w:val="28"/>
        </w:rPr>
      </w:pPr>
    </w:p>
    <w:p w:rsidR="00A6394E" w:rsidRDefault="00A6394E" w:rsidP="00A6394E">
      <w:pPr>
        <w:spacing w:line="276" w:lineRule="auto"/>
        <w:rPr>
          <w:sz w:val="28"/>
          <w:szCs w:val="28"/>
        </w:rPr>
      </w:pPr>
      <w:bookmarkStart w:id="0" w:name="_GoBack"/>
      <w:bookmarkEnd w:id="0"/>
    </w:p>
    <w:p w:rsidR="00A6394E" w:rsidRDefault="00A6394E" w:rsidP="00A6394E">
      <w:pPr>
        <w:spacing w:line="276" w:lineRule="auto"/>
        <w:rPr>
          <w:sz w:val="28"/>
          <w:szCs w:val="28"/>
        </w:rPr>
      </w:pPr>
    </w:p>
    <w:p w:rsidR="00A6394E" w:rsidRDefault="00A6394E" w:rsidP="00A6394E">
      <w:pPr>
        <w:spacing w:line="276" w:lineRule="auto"/>
        <w:rPr>
          <w:sz w:val="28"/>
          <w:szCs w:val="28"/>
        </w:rPr>
      </w:pPr>
    </w:p>
    <w:p w:rsidR="00A6394E" w:rsidRDefault="00A6394E" w:rsidP="00A6394E">
      <w:pPr>
        <w:spacing w:line="276" w:lineRule="auto"/>
        <w:rPr>
          <w:sz w:val="28"/>
          <w:szCs w:val="28"/>
        </w:rPr>
      </w:pPr>
    </w:p>
    <w:p w:rsidR="00A6394E" w:rsidRDefault="00A6394E" w:rsidP="00A6394E">
      <w:pPr>
        <w:spacing w:line="276" w:lineRule="auto"/>
        <w:rPr>
          <w:sz w:val="28"/>
          <w:szCs w:val="28"/>
        </w:rPr>
      </w:pPr>
      <w:r w:rsidRPr="00A14685">
        <w:rPr>
          <w:sz w:val="28"/>
          <w:szCs w:val="28"/>
        </w:rPr>
        <w:t xml:space="preserve">Bílý fosfor je měkký, </w:t>
      </w:r>
      <w:r>
        <w:rPr>
          <w:sz w:val="28"/>
          <w:szCs w:val="28"/>
        </w:rPr>
        <w:t xml:space="preserve">samozápalný, </w:t>
      </w:r>
      <w:r w:rsidRPr="00A14685">
        <w:rPr>
          <w:sz w:val="28"/>
          <w:szCs w:val="28"/>
        </w:rPr>
        <w:t>velmi jedovatý a jeho pá</w:t>
      </w:r>
      <w:r>
        <w:rPr>
          <w:sz w:val="28"/>
          <w:szCs w:val="28"/>
        </w:rPr>
        <w:t>ry ve tmě:</w:t>
      </w:r>
    </w:p>
    <w:p w:rsidR="00E058B0" w:rsidRDefault="00E058B0" w:rsidP="00A6394E">
      <w:pPr>
        <w:spacing w:line="276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76"/>
        <w:gridCol w:w="576"/>
        <w:gridCol w:w="576"/>
        <w:gridCol w:w="576"/>
        <w:gridCol w:w="576"/>
        <w:gridCol w:w="576"/>
        <w:gridCol w:w="578"/>
        <w:gridCol w:w="576"/>
        <w:gridCol w:w="576"/>
      </w:tblGrid>
      <w:tr w:rsidR="00A6394E" w:rsidTr="00880893">
        <w:trPr>
          <w:gridAfter w:val="7"/>
          <w:wAfter w:w="4034" w:type="dxa"/>
        </w:trPr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6394E" w:rsidRPr="00F2363D" w:rsidRDefault="00A6394E" w:rsidP="00880893">
            <w:pPr>
              <w:spacing w:line="276" w:lineRule="auto"/>
            </w:pPr>
            <w:r>
              <w:t>značka fluoru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6394E" w:rsidRPr="00E058B0" w:rsidRDefault="00E058B0" w:rsidP="00880893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F</w:t>
            </w:r>
          </w:p>
        </w:tc>
      </w:tr>
      <w:tr w:rsidR="00E058B0" w:rsidRPr="00E058B0" w:rsidTr="00880893">
        <w:trPr>
          <w:gridAfter w:val="4"/>
          <w:wAfter w:w="2306" w:type="dxa"/>
        </w:trPr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6394E" w:rsidRPr="00F2363D" w:rsidRDefault="00A6394E" w:rsidP="00880893">
            <w:pPr>
              <w:spacing w:line="276" w:lineRule="auto"/>
            </w:pPr>
            <w:r>
              <w:t>dvouprvková sloučenina kyslíku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6394E" w:rsidRPr="00E058B0" w:rsidRDefault="00E058B0" w:rsidP="00880893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X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</w:tr>
      <w:tr w:rsidR="00E058B0" w:rsidRPr="00E058B0" w:rsidTr="00E058B0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6394E" w:rsidRPr="00F2363D" w:rsidRDefault="00A6394E" w:rsidP="00880893">
            <w:pPr>
              <w:spacing w:line="276" w:lineRule="auto"/>
            </w:pPr>
            <w:r>
              <w:t>žlutý krystalický nekov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6394E" w:rsidRPr="00E058B0" w:rsidRDefault="00E058B0" w:rsidP="00880893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576" w:type="dxa"/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2306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A6394E" w:rsidRPr="00E058B0" w:rsidRDefault="00A6394E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</w:p>
        </w:tc>
      </w:tr>
      <w:tr w:rsidR="00E058B0" w:rsidRPr="00E058B0" w:rsidTr="00E058B0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6394E" w:rsidRPr="00F2363D" w:rsidRDefault="00A6394E" w:rsidP="00880893">
            <w:pPr>
              <w:spacing w:line="276" w:lineRule="auto"/>
            </w:pPr>
            <w:r>
              <w:t>prvek s protonovým číslem 87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6394E" w:rsidRPr="00E058B0" w:rsidRDefault="00E058B0" w:rsidP="00880893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76" w:type="dxa"/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76" w:type="dxa"/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578" w:type="dxa"/>
            <w:tcBorders>
              <w:top w:val="single" w:sz="12" w:space="0" w:color="auto"/>
              <w:bottom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M</w:t>
            </w:r>
          </w:p>
        </w:tc>
      </w:tr>
      <w:tr w:rsidR="00E058B0" w:rsidRPr="00E058B0" w:rsidTr="00E058B0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E058B0" w:rsidRPr="00F2363D" w:rsidRDefault="00E058B0" w:rsidP="00880893">
            <w:pPr>
              <w:spacing w:line="276" w:lineRule="auto"/>
            </w:pPr>
            <w:r>
              <w:t>těžký jedovatý kov, závaží k rybolovu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E058B0" w:rsidRPr="00E058B0" w:rsidRDefault="00E058B0" w:rsidP="00880893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76" w:type="dxa"/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76" w:type="dxa"/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1152" w:type="dxa"/>
            <w:gridSpan w:val="2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E058B0" w:rsidRPr="00E058B0" w:rsidRDefault="00E058B0" w:rsidP="00E058B0">
            <w:pPr>
              <w:spacing w:line="276" w:lineRule="auto"/>
              <w:rPr>
                <w:color w:val="FF0000"/>
                <w:sz w:val="28"/>
                <w:szCs w:val="28"/>
              </w:rPr>
            </w:pPr>
          </w:p>
        </w:tc>
      </w:tr>
      <w:tr w:rsidR="00E058B0" w:rsidRPr="00E058B0" w:rsidTr="00CE79AB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E058B0" w:rsidRPr="00F2363D" w:rsidRDefault="00E058B0" w:rsidP="00880893">
            <w:pPr>
              <w:spacing w:line="276" w:lineRule="auto"/>
            </w:pPr>
            <w:r>
              <w:t>chemický děj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E058B0" w:rsidRPr="00E058B0" w:rsidRDefault="00E058B0" w:rsidP="00880893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76" w:type="dxa"/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76" w:type="dxa"/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5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1152" w:type="dxa"/>
            <w:gridSpan w:val="2"/>
            <w:vMerge/>
            <w:tcBorders>
              <w:left w:val="single" w:sz="12" w:space="0" w:color="auto"/>
              <w:right w:val="nil"/>
            </w:tcBorders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</w:p>
        </w:tc>
      </w:tr>
      <w:tr w:rsidR="00E058B0" w:rsidRPr="00E058B0" w:rsidTr="00E058B0">
        <w:tc>
          <w:tcPr>
            <w:tcW w:w="4028" w:type="dxa"/>
            <w:tcBorders>
              <w:right w:val="single" w:sz="12" w:space="0" w:color="auto"/>
            </w:tcBorders>
          </w:tcPr>
          <w:p w:rsidR="00E058B0" w:rsidRPr="00F2363D" w:rsidRDefault="00E058B0" w:rsidP="00880893">
            <w:pPr>
              <w:spacing w:line="276" w:lineRule="auto"/>
            </w:pPr>
            <w:r>
              <w:t>nejrozšířenější kov, součást oceli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Ž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E058B0" w:rsidRPr="00E058B0" w:rsidRDefault="00E058B0" w:rsidP="00880893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76" w:type="dxa"/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76" w:type="dxa"/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7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115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E058B0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</w:p>
        </w:tc>
      </w:tr>
      <w:tr w:rsidR="00E058B0" w:rsidRPr="00E058B0" w:rsidTr="00E058B0">
        <w:trPr>
          <w:gridAfter w:val="2"/>
          <w:wAfter w:w="1152" w:type="dxa"/>
        </w:trPr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6394E" w:rsidRPr="00F2363D" w:rsidRDefault="00A6394E" w:rsidP="00880893">
            <w:pPr>
              <w:spacing w:line="276" w:lineRule="auto"/>
            </w:pPr>
            <w:r>
              <w:t>dvouprvková sloučenina síry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6394E" w:rsidRPr="00E058B0" w:rsidRDefault="00E058B0" w:rsidP="00880893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576" w:type="dxa"/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76" w:type="dxa"/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F</w:t>
            </w:r>
          </w:p>
        </w:tc>
        <w:tc>
          <w:tcPr>
            <w:tcW w:w="576" w:type="dxa"/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78" w:type="dxa"/>
            <w:tcBorders>
              <w:top w:val="single" w:sz="12" w:space="0" w:color="auto"/>
              <w:righ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</w:tr>
      <w:tr w:rsidR="00E058B0" w:rsidRPr="00E058B0" w:rsidTr="00E058B0"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6394E" w:rsidRPr="00F2363D" w:rsidRDefault="00A6394E" w:rsidP="00880893">
            <w:pPr>
              <w:spacing w:line="276" w:lineRule="auto"/>
            </w:pPr>
            <w:r>
              <w:t>latinský název draslíku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6394E" w:rsidRPr="00E058B0" w:rsidRDefault="00E058B0" w:rsidP="00880893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76" w:type="dxa"/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76" w:type="dxa"/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578" w:type="dxa"/>
            <w:tcBorders>
              <w:bottom w:val="single" w:sz="12" w:space="0" w:color="auto"/>
              <w:righ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6394E" w:rsidRPr="00E058B0" w:rsidRDefault="00A6394E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</w:p>
        </w:tc>
      </w:tr>
      <w:tr w:rsidR="00E058B0" w:rsidRPr="00E058B0" w:rsidTr="00880893">
        <w:trPr>
          <w:gridAfter w:val="4"/>
          <w:wAfter w:w="2306" w:type="dxa"/>
        </w:trPr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6394E" w:rsidRPr="00F2363D" w:rsidRDefault="00A6394E" w:rsidP="00880893">
            <w:pPr>
              <w:spacing w:line="276" w:lineRule="auto"/>
            </w:pPr>
            <w:r>
              <w:t>radioaktivní prvek ( Z=92)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6394E" w:rsidRPr="00E058B0" w:rsidRDefault="00E058B0" w:rsidP="00880893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76" w:type="dxa"/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N</w:t>
            </w:r>
          </w:p>
        </w:tc>
      </w:tr>
      <w:tr w:rsidR="00E058B0" w:rsidRPr="00E058B0" w:rsidTr="00880893">
        <w:trPr>
          <w:gridAfter w:val="4"/>
          <w:wAfter w:w="2306" w:type="dxa"/>
        </w:trPr>
        <w:tc>
          <w:tcPr>
            <w:tcW w:w="4604" w:type="dxa"/>
            <w:gridSpan w:val="2"/>
            <w:tcBorders>
              <w:right w:val="single" w:sz="12" w:space="0" w:color="auto"/>
            </w:tcBorders>
          </w:tcPr>
          <w:p w:rsidR="00A6394E" w:rsidRPr="00F2363D" w:rsidRDefault="00A6394E" w:rsidP="00880893">
            <w:pPr>
              <w:spacing w:line="276" w:lineRule="auto"/>
            </w:pPr>
            <w:r>
              <w:t>halogen s pevným skupenstvím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6394E" w:rsidRPr="00E058B0" w:rsidRDefault="00E058B0" w:rsidP="00880893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J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A6394E" w:rsidRPr="00E058B0" w:rsidRDefault="00A6394E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</w:p>
        </w:tc>
      </w:tr>
      <w:tr w:rsidR="00E058B0" w:rsidRPr="00E058B0" w:rsidTr="00880893">
        <w:trPr>
          <w:gridAfter w:val="4"/>
          <w:wAfter w:w="2306" w:type="dxa"/>
        </w:trPr>
        <w:tc>
          <w:tcPr>
            <w:tcW w:w="4028" w:type="dxa"/>
            <w:tcBorders>
              <w:right w:val="single" w:sz="12" w:space="0" w:color="auto"/>
            </w:tcBorders>
          </w:tcPr>
          <w:p w:rsidR="00A6394E" w:rsidRPr="00F2363D" w:rsidRDefault="00A6394E" w:rsidP="00880893">
            <w:pPr>
              <w:spacing w:line="276" w:lineRule="auto"/>
            </w:pPr>
            <w:r>
              <w:t>palivo do laboratorních kahanů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6394E" w:rsidRPr="00E058B0" w:rsidRDefault="00E058B0" w:rsidP="00880893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6394E" w:rsidRPr="00E058B0" w:rsidRDefault="00E058B0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A6394E" w:rsidRPr="00E058B0" w:rsidRDefault="00A6394E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76" w:type="dxa"/>
            <w:vMerge/>
            <w:tcBorders>
              <w:left w:val="nil"/>
              <w:bottom w:val="nil"/>
              <w:right w:val="nil"/>
            </w:tcBorders>
          </w:tcPr>
          <w:p w:rsidR="00A6394E" w:rsidRPr="00E058B0" w:rsidRDefault="00A6394E" w:rsidP="00880893">
            <w:pPr>
              <w:spacing w:line="276" w:lineRule="auto"/>
              <w:rPr>
                <w:color w:val="FF0000"/>
                <w:sz w:val="28"/>
                <w:szCs w:val="28"/>
              </w:rPr>
            </w:pPr>
          </w:p>
        </w:tc>
      </w:tr>
    </w:tbl>
    <w:p w:rsidR="00A6394E" w:rsidRPr="00A14685" w:rsidRDefault="00A6394E" w:rsidP="00A6394E">
      <w:pPr>
        <w:spacing w:line="276" w:lineRule="auto"/>
        <w:rPr>
          <w:sz w:val="28"/>
          <w:szCs w:val="28"/>
        </w:rPr>
      </w:pPr>
    </w:p>
    <w:p w:rsidR="00A6394E" w:rsidRPr="00A14685" w:rsidRDefault="00A6394E">
      <w:pPr>
        <w:spacing w:line="276" w:lineRule="auto"/>
        <w:rPr>
          <w:sz w:val="28"/>
          <w:szCs w:val="28"/>
        </w:rPr>
      </w:pPr>
    </w:p>
    <w:sectPr w:rsidR="00A6394E" w:rsidRPr="00A14685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C2D7D"/>
    <w:multiLevelType w:val="hybridMultilevel"/>
    <w:tmpl w:val="81FC1B74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16" w:hanging="360"/>
      </w:pPr>
    </w:lvl>
    <w:lvl w:ilvl="2" w:tplc="0405001B" w:tentative="1">
      <w:start w:val="1"/>
      <w:numFmt w:val="lowerRoman"/>
      <w:lvlText w:val="%3."/>
      <w:lvlJc w:val="right"/>
      <w:pPr>
        <w:ind w:left="2236" w:hanging="180"/>
      </w:pPr>
    </w:lvl>
    <w:lvl w:ilvl="3" w:tplc="0405000F" w:tentative="1">
      <w:start w:val="1"/>
      <w:numFmt w:val="decimal"/>
      <w:lvlText w:val="%4."/>
      <w:lvlJc w:val="left"/>
      <w:pPr>
        <w:ind w:left="2956" w:hanging="360"/>
      </w:pPr>
    </w:lvl>
    <w:lvl w:ilvl="4" w:tplc="04050019" w:tentative="1">
      <w:start w:val="1"/>
      <w:numFmt w:val="lowerLetter"/>
      <w:lvlText w:val="%5."/>
      <w:lvlJc w:val="left"/>
      <w:pPr>
        <w:ind w:left="3676" w:hanging="360"/>
      </w:pPr>
    </w:lvl>
    <w:lvl w:ilvl="5" w:tplc="0405001B" w:tentative="1">
      <w:start w:val="1"/>
      <w:numFmt w:val="lowerRoman"/>
      <w:lvlText w:val="%6."/>
      <w:lvlJc w:val="right"/>
      <w:pPr>
        <w:ind w:left="4396" w:hanging="180"/>
      </w:pPr>
    </w:lvl>
    <w:lvl w:ilvl="6" w:tplc="0405000F" w:tentative="1">
      <w:start w:val="1"/>
      <w:numFmt w:val="decimal"/>
      <w:lvlText w:val="%7."/>
      <w:lvlJc w:val="left"/>
      <w:pPr>
        <w:ind w:left="5116" w:hanging="360"/>
      </w:pPr>
    </w:lvl>
    <w:lvl w:ilvl="7" w:tplc="04050019" w:tentative="1">
      <w:start w:val="1"/>
      <w:numFmt w:val="lowerLetter"/>
      <w:lvlText w:val="%8."/>
      <w:lvlJc w:val="left"/>
      <w:pPr>
        <w:ind w:left="5836" w:hanging="360"/>
      </w:pPr>
    </w:lvl>
    <w:lvl w:ilvl="8" w:tplc="040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6">
    <w:nsid w:val="2536388D"/>
    <w:multiLevelType w:val="hybridMultilevel"/>
    <w:tmpl w:val="90A8EAB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53C32E1"/>
    <w:multiLevelType w:val="hybridMultilevel"/>
    <w:tmpl w:val="4D8E9C94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875420D"/>
    <w:multiLevelType w:val="hybridMultilevel"/>
    <w:tmpl w:val="5AC6F6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B516DC"/>
    <w:multiLevelType w:val="hybridMultilevel"/>
    <w:tmpl w:val="4BC42EB6"/>
    <w:lvl w:ilvl="0" w:tplc="4EE4E2C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7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9E4567"/>
    <w:multiLevelType w:val="hybridMultilevel"/>
    <w:tmpl w:val="6D445716"/>
    <w:lvl w:ilvl="0" w:tplc="1DC2241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4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19"/>
  </w:num>
  <w:num w:numId="4">
    <w:abstractNumId w:val="18"/>
  </w:num>
  <w:num w:numId="5">
    <w:abstractNumId w:val="8"/>
  </w:num>
  <w:num w:numId="6">
    <w:abstractNumId w:val="4"/>
  </w:num>
  <w:num w:numId="7">
    <w:abstractNumId w:val="10"/>
  </w:num>
  <w:num w:numId="8">
    <w:abstractNumId w:val="22"/>
  </w:num>
  <w:num w:numId="9">
    <w:abstractNumId w:val="3"/>
  </w:num>
  <w:num w:numId="10">
    <w:abstractNumId w:val="11"/>
  </w:num>
  <w:num w:numId="11">
    <w:abstractNumId w:val="2"/>
  </w:num>
  <w:num w:numId="12">
    <w:abstractNumId w:val="5"/>
  </w:num>
  <w:num w:numId="13">
    <w:abstractNumId w:val="14"/>
  </w:num>
  <w:num w:numId="14">
    <w:abstractNumId w:val="16"/>
  </w:num>
  <w:num w:numId="15">
    <w:abstractNumId w:val="13"/>
  </w:num>
  <w:num w:numId="16">
    <w:abstractNumId w:val="24"/>
  </w:num>
  <w:num w:numId="17">
    <w:abstractNumId w:val="15"/>
  </w:num>
  <w:num w:numId="18">
    <w:abstractNumId w:val="23"/>
  </w:num>
  <w:num w:numId="19">
    <w:abstractNumId w:val="1"/>
  </w:num>
  <w:num w:numId="20">
    <w:abstractNumId w:val="0"/>
  </w:num>
  <w:num w:numId="21">
    <w:abstractNumId w:val="20"/>
  </w:num>
  <w:num w:numId="22">
    <w:abstractNumId w:val="17"/>
  </w:num>
  <w:num w:numId="23">
    <w:abstractNumId w:val="6"/>
  </w:num>
  <w:num w:numId="24">
    <w:abstractNumId w:val="7"/>
  </w:num>
  <w:num w:numId="25">
    <w:abstractNumId w:val="9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2983"/>
    <w:rsid w:val="00035FB3"/>
    <w:rsid w:val="000C70A7"/>
    <w:rsid w:val="000D2B7B"/>
    <w:rsid w:val="000E6163"/>
    <w:rsid w:val="000F4925"/>
    <w:rsid w:val="000F7279"/>
    <w:rsid w:val="001437E7"/>
    <w:rsid w:val="00151D77"/>
    <w:rsid w:val="001851E3"/>
    <w:rsid w:val="001B1BA1"/>
    <w:rsid w:val="001E6873"/>
    <w:rsid w:val="001E6C21"/>
    <w:rsid w:val="00217EB4"/>
    <w:rsid w:val="0024092F"/>
    <w:rsid w:val="00260944"/>
    <w:rsid w:val="002A262C"/>
    <w:rsid w:val="002A7614"/>
    <w:rsid w:val="003019AF"/>
    <w:rsid w:val="003A3399"/>
    <w:rsid w:val="004027FF"/>
    <w:rsid w:val="004454EB"/>
    <w:rsid w:val="004623FE"/>
    <w:rsid w:val="004748F6"/>
    <w:rsid w:val="005004EF"/>
    <w:rsid w:val="00522B1E"/>
    <w:rsid w:val="005A6E43"/>
    <w:rsid w:val="005C2AA0"/>
    <w:rsid w:val="005D3501"/>
    <w:rsid w:val="00604474"/>
    <w:rsid w:val="006378E4"/>
    <w:rsid w:val="00653C78"/>
    <w:rsid w:val="006A4658"/>
    <w:rsid w:val="00722066"/>
    <w:rsid w:val="00786371"/>
    <w:rsid w:val="007C4E7D"/>
    <w:rsid w:val="008075A7"/>
    <w:rsid w:val="00832F87"/>
    <w:rsid w:val="008348E8"/>
    <w:rsid w:val="008370D6"/>
    <w:rsid w:val="00860ED6"/>
    <w:rsid w:val="00862983"/>
    <w:rsid w:val="008C14C0"/>
    <w:rsid w:val="00952078"/>
    <w:rsid w:val="009B21A7"/>
    <w:rsid w:val="009B2B59"/>
    <w:rsid w:val="009B5666"/>
    <w:rsid w:val="009D6542"/>
    <w:rsid w:val="009F4951"/>
    <w:rsid w:val="00A14685"/>
    <w:rsid w:val="00A217BD"/>
    <w:rsid w:val="00A24F3E"/>
    <w:rsid w:val="00A3235E"/>
    <w:rsid w:val="00A42A8A"/>
    <w:rsid w:val="00A45D26"/>
    <w:rsid w:val="00A6394E"/>
    <w:rsid w:val="00AC42C9"/>
    <w:rsid w:val="00AC7494"/>
    <w:rsid w:val="00AD2970"/>
    <w:rsid w:val="00B0435A"/>
    <w:rsid w:val="00C10453"/>
    <w:rsid w:val="00C60A95"/>
    <w:rsid w:val="00C67E10"/>
    <w:rsid w:val="00CB6A80"/>
    <w:rsid w:val="00CC3255"/>
    <w:rsid w:val="00CE554E"/>
    <w:rsid w:val="00D06BBF"/>
    <w:rsid w:val="00D81580"/>
    <w:rsid w:val="00DA3025"/>
    <w:rsid w:val="00E01086"/>
    <w:rsid w:val="00E058B0"/>
    <w:rsid w:val="00E42C3C"/>
    <w:rsid w:val="00E609FF"/>
    <w:rsid w:val="00E87FD7"/>
    <w:rsid w:val="00F02FE8"/>
    <w:rsid w:val="00F2363D"/>
    <w:rsid w:val="00F26469"/>
    <w:rsid w:val="00F43B72"/>
    <w:rsid w:val="00F52D08"/>
    <w:rsid w:val="00F56527"/>
    <w:rsid w:val="00F66DE0"/>
    <w:rsid w:val="00F74A93"/>
    <w:rsid w:val="00FA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76412D-03BE-4B1D-AC90-897783F60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5</Pages>
  <Words>445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28</cp:revision>
  <cp:lastPrinted>2013-06-02T15:53:00Z</cp:lastPrinted>
  <dcterms:created xsi:type="dcterms:W3CDTF">2012-11-19T23:19:00Z</dcterms:created>
  <dcterms:modified xsi:type="dcterms:W3CDTF">2013-06-02T15:53:00Z</dcterms:modified>
</cp:coreProperties>
</file>