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4F3" w:rsidRDefault="009B6A07" w:rsidP="00313808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1028700</wp:posOffset>
            </wp:positionV>
            <wp:extent cx="6273800" cy="115316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-457835</wp:posOffset>
            </wp:positionV>
            <wp:extent cx="6082665" cy="148653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A14F3" w:rsidRDefault="006A14F3" w:rsidP="00313808">
      <w:pPr>
        <w:rPr>
          <w:noProof/>
        </w:rPr>
      </w:pPr>
    </w:p>
    <w:p w:rsidR="006A14F3" w:rsidRDefault="006A14F3" w:rsidP="00313808"/>
    <w:p w:rsidR="006A14F3" w:rsidRDefault="006A14F3" w:rsidP="00313808"/>
    <w:p w:rsidR="006A14F3" w:rsidRDefault="006A14F3" w:rsidP="00313808"/>
    <w:p w:rsidR="006A14F3" w:rsidRDefault="006A14F3" w:rsidP="00313808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6A14F3" w:rsidRDefault="006A14F3" w:rsidP="00313808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Z.7.Vc.41_Cajovnik_cinsky</w:t>
      </w: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 w:rsidRPr="00EF5D49">
        <w:rPr>
          <w:b/>
          <w:bCs/>
          <w:sz w:val="28"/>
          <w:szCs w:val="28"/>
        </w:rPr>
        <w:t>3.</w:t>
      </w:r>
      <w:r w:rsidR="009B6A07">
        <w:rPr>
          <w:b/>
          <w:bCs/>
          <w:sz w:val="28"/>
          <w:szCs w:val="28"/>
        </w:rPr>
        <w:t xml:space="preserve"> </w:t>
      </w:r>
      <w:r w:rsidRPr="00EF5D49">
        <w:rPr>
          <w:b/>
          <w:bCs/>
          <w:sz w:val="28"/>
          <w:szCs w:val="28"/>
        </w:rPr>
        <w:t>3.</w:t>
      </w:r>
      <w:r w:rsidR="009B6A07">
        <w:rPr>
          <w:b/>
          <w:bCs/>
          <w:sz w:val="28"/>
          <w:szCs w:val="28"/>
        </w:rPr>
        <w:t xml:space="preserve"> </w:t>
      </w:r>
      <w:r w:rsidRPr="00EF5D49">
        <w:rPr>
          <w:b/>
          <w:bCs/>
          <w:sz w:val="28"/>
          <w:szCs w:val="28"/>
        </w:rPr>
        <w:t>2013</w:t>
      </w: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6A14F3" w:rsidRDefault="006A14F3" w:rsidP="00313808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6A14F3" w:rsidRPr="00313808" w:rsidRDefault="006A14F3" w:rsidP="00313808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 w:rsidRPr="00313808">
        <w:rPr>
          <w:b/>
          <w:bCs/>
          <w:sz w:val="28"/>
          <w:szCs w:val="28"/>
        </w:rPr>
        <w:t>Čajovník čínský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6A14F3" w:rsidRDefault="006A14F3" w:rsidP="00313808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6A14F3" w:rsidRDefault="006A14F3" w:rsidP="00313808">
      <w:pPr>
        <w:rPr>
          <w:b/>
          <w:bCs/>
          <w:sz w:val="28"/>
          <w:szCs w:val="28"/>
        </w:rPr>
      </w:pP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Čajovník čínský</w:t>
      </w:r>
    </w:p>
    <w:p w:rsidR="006A14F3" w:rsidRDefault="006A14F3" w:rsidP="00313808">
      <w:pPr>
        <w:rPr>
          <w:b/>
          <w:bCs/>
          <w:sz w:val="28"/>
          <w:szCs w:val="28"/>
        </w:rPr>
      </w:pP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A14F3" w:rsidRDefault="006A14F3" w:rsidP="00D31CB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doplňují tabulku. Vyhledávají klíčová slova, hledaj</w:t>
      </w:r>
      <w:r w:rsidR="009B6A07">
        <w:rPr>
          <w:b/>
          <w:bCs/>
          <w:sz w:val="28"/>
          <w:szCs w:val="28"/>
        </w:rPr>
        <w:t xml:space="preserve">í hlavní body textu a zapisují </w:t>
      </w:r>
      <w:r>
        <w:rPr>
          <w:b/>
          <w:bCs/>
          <w:sz w:val="28"/>
          <w:szCs w:val="28"/>
        </w:rPr>
        <w:t>si otázky k přečteným informacím.</w:t>
      </w:r>
    </w:p>
    <w:p w:rsidR="00D31CB9" w:rsidRPr="00D31CB9" w:rsidRDefault="00D31CB9" w:rsidP="00D31CB9">
      <w:pPr>
        <w:rPr>
          <w:b/>
          <w:bCs/>
          <w:sz w:val="28"/>
          <w:szCs w:val="28"/>
        </w:rPr>
      </w:pPr>
    </w:p>
    <w:p w:rsidR="006A14F3" w:rsidRPr="00DB7204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eastAsia="cs-CZ"/>
        </w:rPr>
      </w:pPr>
      <w:r w:rsidRPr="00DB7204">
        <w:rPr>
          <w:rFonts w:ascii="Arial" w:hAnsi="Arial" w:cs="Arial"/>
          <w:b/>
          <w:bCs/>
          <w:sz w:val="24"/>
          <w:szCs w:val="24"/>
          <w:u w:val="single"/>
          <w:lang w:eastAsia="cs-CZ"/>
        </w:rPr>
        <w:lastRenderedPageBreak/>
        <w:t>Metodický návod pro učitele:</w:t>
      </w:r>
    </w:p>
    <w:p w:rsidR="006A14F3" w:rsidRPr="00DB7204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B7204">
        <w:rPr>
          <w:rFonts w:ascii="Arial" w:hAnsi="Arial" w:cs="Arial"/>
          <w:sz w:val="24"/>
          <w:szCs w:val="24"/>
          <w:lang w:eastAsia="cs-CZ"/>
        </w:rPr>
        <w:t>1. Žáci samostatně zpracují tabulku.</w:t>
      </w:r>
    </w:p>
    <w:p w:rsidR="006A14F3" w:rsidRPr="00DB7204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B7204">
        <w:rPr>
          <w:rFonts w:ascii="Arial" w:hAnsi="Arial" w:cs="Arial"/>
          <w:sz w:val="24"/>
          <w:szCs w:val="24"/>
          <w:lang w:eastAsia="cs-CZ"/>
        </w:rPr>
        <w:t xml:space="preserve">2. </w:t>
      </w:r>
      <w:r>
        <w:rPr>
          <w:rFonts w:ascii="Arial" w:hAnsi="Arial" w:cs="Arial"/>
          <w:sz w:val="24"/>
          <w:szCs w:val="24"/>
          <w:lang w:eastAsia="cs-CZ"/>
        </w:rPr>
        <w:t>Žáci v</w:t>
      </w:r>
      <w:r w:rsidRPr="00DB7204">
        <w:rPr>
          <w:rFonts w:ascii="Arial" w:hAnsi="Arial" w:cs="Arial"/>
          <w:sz w:val="24"/>
          <w:szCs w:val="24"/>
          <w:lang w:eastAsia="cs-CZ"/>
        </w:rPr>
        <w:t>yhledaná klíčová slova konzultují ve dvojici</w:t>
      </w:r>
      <w:r w:rsidR="009B6A07">
        <w:rPr>
          <w:rFonts w:ascii="Arial" w:hAnsi="Arial" w:cs="Arial"/>
          <w:sz w:val="24"/>
          <w:szCs w:val="24"/>
          <w:lang w:eastAsia="cs-CZ"/>
        </w:rPr>
        <w:t xml:space="preserve"> se spolužákem </w:t>
      </w:r>
      <w:r w:rsidRPr="00DB7204">
        <w:rPr>
          <w:rFonts w:ascii="Arial" w:hAnsi="Arial" w:cs="Arial"/>
          <w:sz w:val="24"/>
          <w:szCs w:val="24"/>
          <w:lang w:eastAsia="cs-CZ"/>
        </w:rPr>
        <w:t xml:space="preserve">a čtou si </w:t>
      </w:r>
      <w:r>
        <w:rPr>
          <w:rFonts w:ascii="Arial" w:hAnsi="Arial" w:cs="Arial"/>
          <w:sz w:val="24"/>
          <w:szCs w:val="24"/>
          <w:lang w:eastAsia="cs-CZ"/>
        </w:rPr>
        <w:t xml:space="preserve">vzájemně </w:t>
      </w:r>
      <w:r w:rsidR="009B6A07">
        <w:rPr>
          <w:rFonts w:ascii="Arial" w:hAnsi="Arial" w:cs="Arial"/>
          <w:sz w:val="24"/>
          <w:szCs w:val="24"/>
          <w:lang w:eastAsia="cs-CZ"/>
        </w:rPr>
        <w:t xml:space="preserve">hlavní body, které si </w:t>
      </w:r>
      <w:r w:rsidRPr="00DB7204">
        <w:rPr>
          <w:rFonts w:ascii="Arial" w:hAnsi="Arial" w:cs="Arial"/>
          <w:sz w:val="24"/>
          <w:szCs w:val="24"/>
          <w:lang w:eastAsia="cs-CZ"/>
        </w:rPr>
        <w:t>zapsali.</w:t>
      </w:r>
    </w:p>
    <w:p w:rsidR="006A14F3" w:rsidRPr="00DB7204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B7204">
        <w:rPr>
          <w:rFonts w:ascii="Arial" w:hAnsi="Arial" w:cs="Arial"/>
          <w:sz w:val="24"/>
          <w:szCs w:val="24"/>
          <w:lang w:eastAsia="cs-CZ"/>
        </w:rPr>
        <w:t xml:space="preserve">3. </w:t>
      </w:r>
      <w:r>
        <w:rPr>
          <w:rFonts w:ascii="Arial" w:hAnsi="Arial" w:cs="Arial"/>
          <w:sz w:val="24"/>
          <w:szCs w:val="24"/>
          <w:lang w:eastAsia="cs-CZ"/>
        </w:rPr>
        <w:t>Žáci u</w:t>
      </w:r>
      <w:r w:rsidRPr="00DB7204">
        <w:rPr>
          <w:rFonts w:ascii="Arial" w:hAnsi="Arial" w:cs="Arial"/>
          <w:sz w:val="24"/>
          <w:szCs w:val="24"/>
          <w:lang w:eastAsia="cs-CZ"/>
        </w:rPr>
        <w:t>tvoří čtveřice a shodnou se na 6 klíčových slovech a k nim diskutují otázky a komentáře.</w:t>
      </w:r>
    </w:p>
    <w:p w:rsidR="006A14F3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B7204">
        <w:rPr>
          <w:rFonts w:ascii="Arial" w:hAnsi="Arial" w:cs="Arial"/>
          <w:sz w:val="24"/>
          <w:szCs w:val="24"/>
          <w:lang w:eastAsia="cs-CZ"/>
        </w:rPr>
        <w:t>4. Nejasnosti konzultují s vyučujícím.</w:t>
      </w: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Pr="00DB7204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Pr="00FB2B30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FB2B30"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  <w:lastRenderedPageBreak/>
        <w:t>Čajovník čínský</w:t>
      </w:r>
    </w:p>
    <w:p w:rsidR="006A14F3" w:rsidRDefault="006A14F3" w:rsidP="002D456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>Čajovník čínský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je stále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 xml:space="preserve">zelená kulturní rostlina z rodu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čajovník, původem z jižní a jihovýchodní Číny a přilehlých území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 xml:space="preserve"> Vietnamu, Laosu, Barmy a Indie.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Rostlina se pěstuje jako keř nebo strom na plantážích v tropických a subtropických oblastech v různých nadmořských výškách (až nad 2000 m) po celém světě. Sušená a tzv. fermentovaná, různ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>ými způsoby upravovaná poupata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a listy této rostliny se využívají hlavně k přípravě nápojů – </w:t>
      </w:r>
      <w:hyperlink r:id="rId7" w:tooltip="Čaj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čaje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 Z větviček se připravuje speciální druh hořkého čaje.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 pochází z jihovýchodní </w:t>
      </w:r>
      <w:hyperlink r:id="rId8" w:tooltip="Asie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Asie</w:t>
        </w:r>
      </w:hyperlink>
      <w:r w:rsidRPr="005F6392">
        <w:rPr>
          <w:rFonts w:ascii="Times New Roman" w:hAnsi="Times New Roman" w:cs="Times New Roman"/>
          <w:sz w:val="24"/>
          <w:szCs w:val="24"/>
          <w:lang w:eastAsia="cs-CZ"/>
        </w:rPr>
        <w:t>.</w:t>
      </w:r>
      <w:r w:rsidRPr="005F6392">
        <w:rPr>
          <w:rFonts w:ascii="Times New Roman" w:hAnsi="Times New Roman" w:cs="Times New Roman"/>
          <w:sz w:val="24"/>
          <w:szCs w:val="24"/>
          <w:vertAlign w:val="superscript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V současnosti najdeme čajové plantáže převážně v </w:t>
      </w:r>
      <w:hyperlink r:id="rId9" w:tooltip="Čín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Číně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10" w:tooltip="Japonsko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Japonsku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11" w:tooltip="Indie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Indii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12" w:tooltip="Indonésie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Indonésii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ve </w:t>
      </w:r>
      <w:hyperlink r:id="rId13" w:tooltip="Vietnam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Vietnamu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v oblasti </w:t>
      </w:r>
      <w:hyperlink r:id="rId14" w:tooltip="Kavkaz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Kavkazu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na </w:t>
      </w:r>
      <w:hyperlink r:id="rId15" w:tooltip="Cejlon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Cejlonu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hyperlink r:id="rId16" w:tooltip="Tchai Wan (stránka neexistuje)" w:history="1">
        <w:r>
          <w:rPr>
            <w:rFonts w:ascii="Times New Roman" w:hAnsi="Times New Roman" w:cs="Times New Roman"/>
            <w:sz w:val="24"/>
            <w:szCs w:val="24"/>
            <w:lang w:eastAsia="cs-CZ"/>
          </w:rPr>
          <w:t>Taiw</w:t>
        </w:r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anu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ale také v Evropě (oblast </w:t>
      </w:r>
      <w:hyperlink r:id="rId17" w:tooltip="Gruzie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Gruzie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hyperlink r:id="rId18" w:tooltip="Azory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Azory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), na </w:t>
      </w:r>
      <w:hyperlink r:id="rId19" w:tooltip="Jáv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Jávě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20" w:tooltip="Sumatr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Sumatře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či v </w:t>
      </w:r>
      <w:hyperlink r:id="rId21" w:tooltip="Jižní Afrik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jižní Africe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6A14F3" w:rsidRPr="007445DD" w:rsidRDefault="006A14F3" w:rsidP="00A0293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>První písemné</w:t>
      </w:r>
      <w:r w:rsidR="009B6A07">
        <w:rPr>
          <w:rFonts w:ascii="Times New Roman" w:hAnsi="Times New Roman" w:cs="Times New Roman"/>
          <w:sz w:val="24"/>
          <w:szCs w:val="24"/>
          <w:lang w:eastAsia="cs-CZ"/>
        </w:rPr>
        <w:t xml:space="preserve"> zmínky o čaji známe ze třetího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století n. l., nicméně četné legendy vypráví o objevení čajovníku jakožto rostliny poskytující podivuhodný nápoj již ve třetím tisíciletí př. n. l. První celistvé popisy v čele s proslulou </w:t>
      </w:r>
      <w:r>
        <w:t xml:space="preserve">Klasickou knihou o čaji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mistra </w:t>
      </w:r>
      <w:hyperlink r:id="rId22" w:tooltip="Lu Jü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Lu Jü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pochází z Číny z doby dynastie </w:t>
      </w:r>
      <w:hyperlink r:id="rId23" w:tooltip="Tchang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Tchang</w:t>
        </w:r>
      </w:hyperlink>
      <w:r>
        <w:rPr>
          <w:rFonts w:ascii="Times New Roman" w:hAnsi="Times New Roman" w:cs="Times New Roman"/>
          <w:sz w:val="24"/>
          <w:szCs w:val="24"/>
          <w:lang w:eastAsia="cs-CZ"/>
        </w:rPr>
        <w:t xml:space="preserve"> (7.</w:t>
      </w:r>
      <w:r w:rsidR="009B6A07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>–10. stol.).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Většina cizojazyčných názvů pro čajovník pochází z čínského slova pro </w:t>
      </w:r>
      <w:hyperlink r:id="rId24" w:tooltip="Čaj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čaj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resp. z čínského znaku. Portugalští obchodníci dováželi čaj z oblastí Macaa a tak jméno přijali z </w:t>
      </w:r>
      <w:hyperlink r:id="rId25" w:tooltip="Kantonštin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kantonské čínštiny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jako čcha, odtud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pochází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například české „čaj“ nebo portugalské „chá“. Druhou variantou výslovnosti je z oblasti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Fu-tienu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a </w:t>
      </w:r>
      <w:hyperlink r:id="rId26" w:tooltip="Tchaj-wan (ostrov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Tchaj-wanu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a to „čche“, kterou používali </w:t>
      </w:r>
      <w:hyperlink r:id="rId27" w:tooltip="Nizozemsko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holandští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obchodníci, obchodující s touto oblastí. Odtud pochází například anglické „tea“, francouzské „thé“ či třeba norské „te“.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 je </w:t>
      </w:r>
      <w:hyperlink r:id="rId28" w:tooltip="Vždyzelené rostliny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stálezelená rostlina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s listy různé velikosti, krátkými </w:t>
      </w:r>
      <w:hyperlink r:id="rId29" w:tooltip="Stonky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stonky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bílými </w:t>
      </w:r>
      <w:hyperlink r:id="rId30" w:tooltip="Květ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květy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(podobné květům </w:t>
      </w:r>
      <w:hyperlink r:id="rId31" w:tooltip="Třešeň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třešní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) a plody podobnými </w:t>
      </w:r>
      <w:hyperlink r:id="rId32" w:tooltip="Ořech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ořechu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ve skutečnosti dřevnaté trojpouzdré </w:t>
      </w:r>
      <w:hyperlink r:id="rId33" w:tooltip="Tobolka (plod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tobolky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s jedním až třemi hnědými semeny. Lístky čajovníku jsou dlouhé zhruba 3–25 cm a široké 1–10 cm. Charakteristické je silné žebrování a jemné bílé chloupky na spodní straně listu, které jsou nejlépe viditelné na tzv. </w:t>
      </w:r>
      <w:hyperlink r:id="rId34" w:tooltip="Tips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tipsech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což jsou ještě nerozvinuté pupeny listů. Čajovník kvete na podzim a celou zimu, květy jsou </w:t>
      </w:r>
      <w:hyperlink r:id="rId35" w:tooltip="Cizosprašnost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cizosprašné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Čajovník se pěstuje ze semen nebo řízků v su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>btropickém až tropickém podnebí.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 se pěstuje jako keř nebo strom na </w:t>
      </w:r>
      <w:hyperlink r:id="rId36" w:tooltip="Plantáž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plantážích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v tropických a subtropických oblastech v různých nadmořských výškách, od nížin až po vysokohorské oblasti nad 2000 m n. m. </w:t>
      </w:r>
    </w:p>
    <w:p w:rsidR="006A14F3" w:rsidRPr="00FB2B30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Čajovníky pěstované ve vyšších oblastech mají menší listy a chudší, nicméně většinou podstatně kvalitnější </w:t>
      </w:r>
      <w:hyperlink r:id="rId37" w:tooltip="Sklizeň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sklizeň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 Čajovník je poměrně nenáročná rostlina, dobře snáší různé klimatické podmínky, vyžaduje velké množ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ství srážek po celou dobu roku.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 nenávidí přemokření a nejraději má </w:t>
      </w:r>
      <w:hyperlink r:id="rId38" w:tooltip="Polostín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polostín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 V Číně a Japonsku na plantážích přibližně půl roku před zasazením rostlinek sází vyšší stromy, aby jim vytvořili polostín. Čajovník dosahuje přirozeně velikosti 5–15 m (výjimečně i 30 m), na plantážích se však nenechává dorůst do větší výšky než 1 metr kvůli sběru lístků. Je stálezelený. Zejména v Japonsku bývá často zastiňován rohožemi, výsledný produkt je pak označován "</w:t>
      </w:r>
      <w:hyperlink r:id="rId39" w:tooltip="Kabuse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Kabuse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". Keře se sází v dlouhých pravidelných řadách.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>Lístky z nových keřů lze sklízet po třech letech, u čajů vyšších sort je to však později. Kvalitní čaj produkují asi třicet let. Doba sklizně se výrazně liší podle druhu čaje a hlavně místa pěstování. Většinou je přizpůsobena srážkám. Některé čaje, především nižší třídy, jsou sklízeny celoročně (až 30 sklizní). U kvalitnějších je to například i jen třikrát až čtyřikrát do roka. Čajové listy se sklízí většinou ručně – buď trháním prsty</w:t>
      </w:r>
      <w:r w:rsidR="009B6A07">
        <w:rPr>
          <w:rFonts w:ascii="Times New Roman" w:hAnsi="Times New Roman" w:cs="Times New Roman"/>
          <w:sz w:val="24"/>
          <w:szCs w:val="24"/>
          <w:lang w:eastAsia="cs-CZ"/>
        </w:rPr>
        <w:t>,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nebo stříháním nůžkami – nebo mechanicky speciálními stříhacími stroji (využíváno hlavně v Japonsku). Sklízí se vždy „</w:t>
      </w:r>
      <w:hyperlink r:id="rId40" w:tooltip="Tips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tips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“ spolu s přilehlými dvěma až pěti lístky. Nejkvalitnější jsou právě tipsy s nejmladšími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lastRenderedPageBreak/>
        <w:t>lístky, proto čím větší je obsah tipsů, tím kvalitnější je čaj.</w:t>
      </w:r>
      <w:r w:rsidR="009B6A07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Všechny druhy čaje (z listů – bílé, zelené, polozelené, černé; ze stonků atd.) pochází z této jediné rostliny. Dělí je od sebe hlavně stupeň fermentace. Zpracování se tedy liší podle druhu čaje.</w:t>
      </w:r>
    </w:p>
    <w:p w:rsidR="006A14F3" w:rsidRPr="00FB2B30" w:rsidRDefault="006A14F3" w:rsidP="00A0293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Systematika rodu </w:t>
      </w:r>
      <w:hyperlink r:id="rId41" w:tooltip="Čajovník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čajovník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není stále ustálená. V současné době se však uvádí pouz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 xml:space="preserve">e jediný druh: čajovník čínský.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Čajovník čínský je menší (až 6 m, většinou ale kolem 2–3 m) s menšími a tmavšími lístky vhodný pro pěstování ve vyšších subtropických oblastech s mírným klimatem, čajovník assamský je větší (dosahuje i 20–30 m) a pěstuje se ve všech výškových oblastech převážně v tropickém pásu.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Někdy se jako třetí druh uvádí čajovník indonéský neboli ceylonský, jenž se vlastnostmi nachází mezi již zmíněnými základními druhy.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Pr="00DB7204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 w:rsidRPr="00DB7204">
        <w:rPr>
          <w:rFonts w:ascii="Times New Roman" w:hAnsi="Times New Roman" w:cs="Times New Roman"/>
          <w:b/>
          <w:bCs/>
          <w:sz w:val="28"/>
          <w:szCs w:val="28"/>
          <w:lang w:eastAsia="cs-CZ"/>
        </w:rPr>
        <w:t>Použité zdroje:</w:t>
      </w:r>
    </w:p>
    <w:bookmarkStart w:id="0" w:name="_GoBack"/>
    <w:p w:rsidR="006A14F3" w:rsidRDefault="00CF1BF2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cs-CZ"/>
        </w:rPr>
      </w:pPr>
      <w:r w:rsidRPr="00CF1BF2">
        <w:fldChar w:fldCharType="begin"/>
      </w:r>
      <w:r w:rsidR="00D31CB9">
        <w:instrText xml:space="preserve"> HYPERLINK "http://cs.wikipedia.org/wiki/%C4%8Cajovn%C3%ADk_%C4%8D%C3%ADnsk%C3%BD" </w:instrText>
      </w:r>
      <w:r w:rsidRPr="00CF1BF2">
        <w:fldChar w:fldCharType="separate"/>
      </w:r>
      <w:r w:rsidR="006A14F3" w:rsidRPr="00C66971">
        <w:rPr>
          <w:rStyle w:val="Hypertextovodkaz"/>
          <w:rFonts w:ascii="Times New Roman" w:hAnsi="Times New Roman" w:cs="Times New Roman"/>
          <w:sz w:val="28"/>
          <w:szCs w:val="28"/>
          <w:lang w:eastAsia="cs-CZ"/>
        </w:rPr>
        <w:t>http://cs.wikipedia.org/wiki/%C4%8Cajovn%C3%ADk_%C4%8D%C3%ADnsk%C3%BD</w:t>
      </w:r>
      <w:r>
        <w:rPr>
          <w:rStyle w:val="Hypertextovodkaz"/>
          <w:rFonts w:ascii="Times New Roman" w:hAnsi="Times New Roman" w:cs="Times New Roman"/>
          <w:sz w:val="28"/>
          <w:szCs w:val="28"/>
          <w:lang w:eastAsia="cs-CZ"/>
        </w:rPr>
        <w:fldChar w:fldCharType="end"/>
      </w:r>
    </w:p>
    <w:bookmarkEnd w:id="0"/>
    <w:p w:rsidR="006A14F3" w:rsidRPr="00313808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upraveno a zkráceno pro potřeby výuky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D31CB9" w:rsidRPr="00D31CB9" w:rsidRDefault="00D31CB9" w:rsidP="00D31CB9">
      <w:pPr>
        <w:rPr>
          <w:sz w:val="32"/>
          <w:szCs w:val="32"/>
        </w:rPr>
      </w:pPr>
      <w:r w:rsidRPr="00D31CB9">
        <w:rPr>
          <w:rStyle w:val="Hypertextovodkaz"/>
          <w:color w:val="auto"/>
          <w:sz w:val="32"/>
          <w:szCs w:val="32"/>
          <w:u w:val="none"/>
        </w:rPr>
        <w:t>Šlapal,Miloš. Košťálová, Hana. Hausenblas,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Pr="00DB7204" w:rsidRDefault="006A14F3" w:rsidP="005F6392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 w:rsidRPr="00A0293D">
        <w:rPr>
          <w:rFonts w:ascii="Times New Roman" w:hAnsi="Times New Roman" w:cs="Times New Roman"/>
          <w:b/>
          <w:bCs/>
          <w:sz w:val="28"/>
          <w:szCs w:val="28"/>
          <w:lang w:eastAsia="cs-CZ"/>
        </w:rPr>
        <w:lastRenderedPageBreak/>
        <w:t>Přečti si pozorně text</w:t>
      </w:r>
      <w:r>
        <w:rPr>
          <w:rFonts w:ascii="Times New Roman" w:hAnsi="Times New Roman" w:cs="Times New Roman"/>
          <w:b/>
          <w:bCs/>
          <w:sz w:val="28"/>
          <w:szCs w:val="28"/>
          <w:lang w:eastAsia="cs-CZ"/>
        </w:rPr>
        <w:t xml:space="preserve"> Čajovník čínský</w:t>
      </w:r>
      <w:r w:rsidRPr="00A0293D">
        <w:rPr>
          <w:rFonts w:ascii="Times New Roman" w:hAnsi="Times New Roman" w:cs="Times New Roman"/>
          <w:b/>
          <w:bCs/>
          <w:sz w:val="28"/>
          <w:szCs w:val="28"/>
          <w:lang w:eastAsia="cs-CZ"/>
        </w:rPr>
        <w:t xml:space="preserve"> a doplň následující tabulku. Postupuj podle odstavců v textu.</w:t>
      </w:r>
      <w:r>
        <w:rPr>
          <w:rFonts w:ascii="Times New Roman" w:hAnsi="Times New Roman" w:cs="Times New Roman"/>
          <w:b/>
          <w:bCs/>
          <w:sz w:val="28"/>
          <w:szCs w:val="28"/>
          <w:lang w:eastAsia="cs-CZ"/>
        </w:rPr>
        <w:t xml:space="preserve"> Snaž se oddělit podstatné informace od nepodstatných.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19"/>
        <w:gridCol w:w="3765"/>
        <w:gridCol w:w="3748"/>
      </w:tblGrid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A504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KLÍČOVÁ</w:t>
            </w: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A504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SLOVA</w:t>
            </w: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A504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HLAVNÍ BODY TEXTU</w:t>
            </w: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A504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OTÁZKY - KOMENTÁŘE</w:t>
            </w: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</w:tbl>
    <w:p w:rsidR="006A14F3" w:rsidRDefault="006A14F3" w:rsidP="00EF5D49">
      <w:pPr>
        <w:spacing w:before="100" w:beforeAutospacing="1" w:after="100" w:afterAutospacing="1" w:line="240" w:lineRule="auto"/>
        <w:jc w:val="both"/>
      </w:pPr>
    </w:p>
    <w:sectPr w:rsidR="006A14F3" w:rsidSect="007B49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C63E6"/>
    <w:multiLevelType w:val="multilevel"/>
    <w:tmpl w:val="8FBC8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6E07486A"/>
    <w:multiLevelType w:val="multilevel"/>
    <w:tmpl w:val="91307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E5424A9"/>
    <w:multiLevelType w:val="multilevel"/>
    <w:tmpl w:val="394E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characterSpacingControl w:val="doNotCompress"/>
  <w:doNotValidateAgainstSchema/>
  <w:doNotDemarcateInvalidXml/>
  <w:compat/>
  <w:rsids>
    <w:rsidRoot w:val="00FB2B30"/>
    <w:rsid w:val="00022D32"/>
    <w:rsid w:val="00263C2B"/>
    <w:rsid w:val="002D4560"/>
    <w:rsid w:val="00313808"/>
    <w:rsid w:val="005574C1"/>
    <w:rsid w:val="005E4E7B"/>
    <w:rsid w:val="005F6392"/>
    <w:rsid w:val="00611963"/>
    <w:rsid w:val="006A14F3"/>
    <w:rsid w:val="007445DD"/>
    <w:rsid w:val="007A2AC9"/>
    <w:rsid w:val="007B49A8"/>
    <w:rsid w:val="00954375"/>
    <w:rsid w:val="009B6A07"/>
    <w:rsid w:val="009D3B67"/>
    <w:rsid w:val="009F78F5"/>
    <w:rsid w:val="00A0293D"/>
    <w:rsid w:val="00A50405"/>
    <w:rsid w:val="00C66971"/>
    <w:rsid w:val="00CB67CE"/>
    <w:rsid w:val="00CC1F94"/>
    <w:rsid w:val="00CF1BF2"/>
    <w:rsid w:val="00D31CB9"/>
    <w:rsid w:val="00DB7204"/>
    <w:rsid w:val="00EF5D49"/>
    <w:rsid w:val="00FB2B30"/>
    <w:rsid w:val="00FC696F"/>
    <w:rsid w:val="00FE5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49A8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FB2B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9"/>
    <w:qFormat/>
    <w:rsid w:val="00FB2B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9"/>
    <w:qFormat/>
    <w:rsid w:val="00FB2B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B2B30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FB2B30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FB2B30"/>
    <w:rPr>
      <w:rFonts w:ascii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rsid w:val="00FB2B30"/>
    <w:rPr>
      <w:color w:val="0000FF"/>
      <w:u w:val="single"/>
    </w:rPr>
  </w:style>
  <w:style w:type="paragraph" w:styleId="Normlnweb">
    <w:name w:val="Normal (Web)"/>
    <w:basedOn w:val="Normln"/>
    <w:uiPriority w:val="99"/>
    <w:rsid w:val="00FB2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">
    <w:name w:val="tocnumber"/>
    <w:basedOn w:val="Standardnpsmoodstavce"/>
    <w:uiPriority w:val="99"/>
    <w:rsid w:val="00FB2B30"/>
  </w:style>
  <w:style w:type="character" w:customStyle="1" w:styleId="doplnte-zdroj">
    <w:name w:val="doplnte-zdroj"/>
    <w:basedOn w:val="Standardnpsmoodstavce"/>
    <w:uiPriority w:val="99"/>
    <w:rsid w:val="00FB2B30"/>
  </w:style>
  <w:style w:type="character" w:customStyle="1" w:styleId="toctoggle2">
    <w:name w:val="toctoggle2"/>
    <w:basedOn w:val="Standardnpsmoodstavce"/>
    <w:uiPriority w:val="99"/>
    <w:rsid w:val="00FB2B30"/>
  </w:style>
  <w:style w:type="character" w:customStyle="1" w:styleId="toctext">
    <w:name w:val="toctext"/>
    <w:basedOn w:val="Standardnpsmoodstavce"/>
    <w:uiPriority w:val="99"/>
    <w:rsid w:val="00FB2B30"/>
  </w:style>
  <w:style w:type="character" w:customStyle="1" w:styleId="editsection">
    <w:name w:val="editsection"/>
    <w:basedOn w:val="Standardnpsmoodstavce"/>
    <w:uiPriority w:val="99"/>
    <w:rsid w:val="00FB2B30"/>
  </w:style>
  <w:style w:type="character" w:customStyle="1" w:styleId="mw-headline">
    <w:name w:val="mw-headline"/>
    <w:basedOn w:val="Standardnpsmoodstavce"/>
    <w:uiPriority w:val="99"/>
    <w:rsid w:val="00FB2B30"/>
  </w:style>
  <w:style w:type="paragraph" w:styleId="Textbubliny">
    <w:name w:val="Balloon Text"/>
    <w:basedOn w:val="Normln"/>
    <w:link w:val="TextbublinyChar"/>
    <w:uiPriority w:val="99"/>
    <w:semiHidden/>
    <w:rsid w:val="00FB2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B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A0293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rsid w:val="0061196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03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3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3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3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3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03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03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803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3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03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034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803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03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Asie" TargetMode="External"/><Relationship Id="rId13" Type="http://schemas.openxmlformats.org/officeDocument/2006/relationships/hyperlink" Target="http://cs.wikipedia.org/wiki/Vietnam" TargetMode="External"/><Relationship Id="rId18" Type="http://schemas.openxmlformats.org/officeDocument/2006/relationships/hyperlink" Target="http://cs.wikipedia.org/wiki/Azory" TargetMode="External"/><Relationship Id="rId26" Type="http://schemas.openxmlformats.org/officeDocument/2006/relationships/hyperlink" Target="http://cs.wikipedia.org/wiki/Tchaj-wan_(ostrov)" TargetMode="External"/><Relationship Id="rId39" Type="http://schemas.openxmlformats.org/officeDocument/2006/relationships/hyperlink" Target="http://cs.wikipedia.org/w/index.php?title=Kabuse&amp;action=edit&amp;redlink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Ji%C5%BEn%C3%AD_Afrika" TargetMode="External"/><Relationship Id="rId34" Type="http://schemas.openxmlformats.org/officeDocument/2006/relationships/hyperlink" Target="http://cs.wikipedia.org/wiki/Tips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cs.wikipedia.org/wiki/%C4%8Caj" TargetMode="External"/><Relationship Id="rId12" Type="http://schemas.openxmlformats.org/officeDocument/2006/relationships/hyperlink" Target="http://cs.wikipedia.org/wiki/Indon%C3%A9sie" TargetMode="External"/><Relationship Id="rId17" Type="http://schemas.openxmlformats.org/officeDocument/2006/relationships/hyperlink" Target="http://cs.wikipedia.org/wiki/Gruzie" TargetMode="External"/><Relationship Id="rId25" Type="http://schemas.openxmlformats.org/officeDocument/2006/relationships/hyperlink" Target="http://cs.wikipedia.org/wiki/Kanton%C5%A1tina" TargetMode="External"/><Relationship Id="rId33" Type="http://schemas.openxmlformats.org/officeDocument/2006/relationships/hyperlink" Target="http://cs.wikipedia.org/wiki/Tobolka_(plod)" TargetMode="External"/><Relationship Id="rId38" Type="http://schemas.openxmlformats.org/officeDocument/2006/relationships/hyperlink" Target="http://cs.wikipedia.org/wiki/Polost%C3%ADn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/index.php?title=Tchai_Wan&amp;action=edit&amp;redlink=1" TargetMode="External"/><Relationship Id="rId20" Type="http://schemas.openxmlformats.org/officeDocument/2006/relationships/hyperlink" Target="http://cs.wikipedia.org/wiki/Sumatra" TargetMode="External"/><Relationship Id="rId29" Type="http://schemas.openxmlformats.org/officeDocument/2006/relationships/hyperlink" Target="http://cs.wikipedia.org/wiki/Stonky" TargetMode="External"/><Relationship Id="rId41" Type="http://schemas.openxmlformats.org/officeDocument/2006/relationships/hyperlink" Target="http://cs.wikipedia.org/wiki/%C4%8Cajovn%C3%ADk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Indie" TargetMode="External"/><Relationship Id="rId24" Type="http://schemas.openxmlformats.org/officeDocument/2006/relationships/hyperlink" Target="http://cs.wikipedia.org/wiki/%C4%8Caj" TargetMode="External"/><Relationship Id="rId32" Type="http://schemas.openxmlformats.org/officeDocument/2006/relationships/hyperlink" Target="http://cs.wikipedia.org/wiki/O%C5%99ech" TargetMode="External"/><Relationship Id="rId37" Type="http://schemas.openxmlformats.org/officeDocument/2006/relationships/hyperlink" Target="http://cs.wikipedia.org/w/index.php?title=Sklize%C5%88&amp;action=edit&amp;redlink=1" TargetMode="External"/><Relationship Id="rId40" Type="http://schemas.openxmlformats.org/officeDocument/2006/relationships/hyperlink" Target="http://cs.wikipedia.org/wiki/Tips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Cejlon" TargetMode="External"/><Relationship Id="rId23" Type="http://schemas.openxmlformats.org/officeDocument/2006/relationships/hyperlink" Target="http://cs.wikipedia.org/wiki/Tchang" TargetMode="External"/><Relationship Id="rId28" Type="http://schemas.openxmlformats.org/officeDocument/2006/relationships/hyperlink" Target="http://cs.wikipedia.org/w/index.php?title=V%C5%BEdyzelen%C3%A9_rostliny&amp;action=edit&amp;redlink=1" TargetMode="External"/><Relationship Id="rId36" Type="http://schemas.openxmlformats.org/officeDocument/2006/relationships/hyperlink" Target="http://cs.wikipedia.org/wiki/Plant%C3%A1%C5%BE" TargetMode="External"/><Relationship Id="rId10" Type="http://schemas.openxmlformats.org/officeDocument/2006/relationships/hyperlink" Target="http://cs.wikipedia.org/wiki/Japonsko" TargetMode="External"/><Relationship Id="rId19" Type="http://schemas.openxmlformats.org/officeDocument/2006/relationships/hyperlink" Target="http://cs.wikipedia.org/wiki/J%C3%A1va" TargetMode="External"/><Relationship Id="rId31" Type="http://schemas.openxmlformats.org/officeDocument/2006/relationships/hyperlink" Target="http://cs.wikipedia.org/wiki/T%C5%99e%C5%A1e%C5%88" TargetMode="External"/><Relationship Id="rId44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%C4%8C%C3%ADna" TargetMode="External"/><Relationship Id="rId14" Type="http://schemas.openxmlformats.org/officeDocument/2006/relationships/hyperlink" Target="http://cs.wikipedia.org/wiki/Kavkaz" TargetMode="External"/><Relationship Id="rId22" Type="http://schemas.openxmlformats.org/officeDocument/2006/relationships/hyperlink" Target="http://cs.wikipedia.org/w/index.php?title=Lu_J%C3%BC&amp;action=edit&amp;redlink=1" TargetMode="External"/><Relationship Id="rId27" Type="http://schemas.openxmlformats.org/officeDocument/2006/relationships/hyperlink" Target="http://cs.wikipedia.org/wiki/Nizozemsko" TargetMode="External"/><Relationship Id="rId30" Type="http://schemas.openxmlformats.org/officeDocument/2006/relationships/hyperlink" Target="http://cs.wikipedia.org/wiki/Kv%C4%9Bt" TargetMode="External"/><Relationship Id="rId35" Type="http://schemas.openxmlformats.org/officeDocument/2006/relationships/hyperlink" Target="http://cs.wikipedia.org/w/index.php?title=Cizospra%C5%A1nost&amp;action=edit&amp;redlink=1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1287</Words>
  <Characters>7596</Characters>
  <Application>Microsoft Office Word</Application>
  <DocSecurity>0</DocSecurity>
  <Lines>63</Lines>
  <Paragraphs>17</Paragraphs>
  <ScaleCrop>false</ScaleCrop>
  <Company/>
  <LinksUpToDate>false</LinksUpToDate>
  <CharactersWithSpaces>8866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3</cp:revision>
  <cp:lastPrinted>2013-05-22T14:48:00Z</cp:lastPrinted>
  <dcterms:created xsi:type="dcterms:W3CDTF">2013-07-20T15:38:00Z</dcterms:created>
  <dcterms:modified xsi:type="dcterms:W3CDTF">2013-07-20T15:38:00Z</dcterms:modified>
</cp:coreProperties>
</file>