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F42" w:rsidRDefault="00BA18A3" w:rsidP="005D3F42">
      <w:pPr>
        <w:rPr>
          <w:rFonts w:ascii="Arial Black" w:hAnsi="Arial Black" w:cs="Arial Black"/>
          <w:color w:val="000000"/>
          <w:kern w:val="36"/>
          <w:sz w:val="36"/>
          <w:szCs w:val="36"/>
          <w:lang w:eastAsia="cs-CZ"/>
        </w:rPr>
      </w:pPr>
      <w:r>
        <w:rPr>
          <w:rFonts w:ascii="Calibri" w:hAnsi="Calibri" w:cs="Calibri"/>
          <w:noProof/>
          <w:lang w:eastAsia="cs-CZ"/>
        </w:rPr>
        <w:drawing>
          <wp:anchor distT="0" distB="0" distL="114300" distR="114300" simplePos="0" relativeHeight="251658240" behindDoc="1" locked="0" layoutInCell="1" allowOverlap="1" wp14:anchorId="33E512E4" wp14:editId="7612799C">
            <wp:simplePos x="0" y="0"/>
            <wp:positionH relativeFrom="column">
              <wp:posOffset>-295275</wp:posOffset>
            </wp:positionH>
            <wp:positionV relativeFrom="paragraph">
              <wp:posOffset>1047115</wp:posOffset>
            </wp:positionV>
            <wp:extent cx="6273800" cy="1153160"/>
            <wp:effectExtent l="0" t="0" r="0" b="889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73800" cy="1153160"/>
                    </a:xfrm>
                    <a:prstGeom prst="rect">
                      <a:avLst/>
                    </a:prstGeom>
                    <a:noFill/>
                  </pic:spPr>
                </pic:pic>
              </a:graphicData>
            </a:graphic>
            <wp14:sizeRelH relativeFrom="page">
              <wp14:pctWidth>0</wp14:pctWidth>
            </wp14:sizeRelH>
            <wp14:sizeRelV relativeFrom="page">
              <wp14:pctHeight>0</wp14:pctHeight>
            </wp14:sizeRelV>
          </wp:anchor>
        </w:drawing>
      </w:r>
      <w:r>
        <w:rPr>
          <w:rFonts w:ascii="Arial Black" w:hAnsi="Arial Black" w:cs="Arial Black"/>
          <w:noProof/>
          <w:color w:val="000000"/>
          <w:kern w:val="36"/>
          <w:sz w:val="36"/>
          <w:szCs w:val="36"/>
          <w:lang w:eastAsia="cs-CZ"/>
        </w:rPr>
        <w:drawing>
          <wp:anchor distT="0" distB="0" distL="0" distR="0" simplePos="0" relativeHeight="251659264" behindDoc="0" locked="0" layoutInCell="1" allowOverlap="1" wp14:anchorId="68C367B1" wp14:editId="2B6DF1E1">
            <wp:simplePos x="0" y="0"/>
            <wp:positionH relativeFrom="column">
              <wp:posOffset>-298450</wp:posOffset>
            </wp:positionH>
            <wp:positionV relativeFrom="paragraph">
              <wp:posOffset>-749300</wp:posOffset>
            </wp:positionV>
            <wp:extent cx="6082665" cy="1486535"/>
            <wp:effectExtent l="0" t="0" r="0" b="0"/>
            <wp:wrapSquare wrapText="larges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82665" cy="148653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5D3F42" w:rsidRDefault="005D3F42" w:rsidP="005D3F42">
      <w:pPr>
        <w:rPr>
          <w:rFonts w:ascii="Arial Black" w:hAnsi="Arial Black" w:cs="Arial Black"/>
          <w:color w:val="000000"/>
          <w:kern w:val="36"/>
          <w:sz w:val="36"/>
          <w:szCs w:val="36"/>
          <w:lang w:eastAsia="cs-CZ"/>
        </w:rPr>
      </w:pPr>
    </w:p>
    <w:p w:rsidR="005D3F42" w:rsidRDefault="005D3F42" w:rsidP="005D3F42">
      <w:pPr>
        <w:rPr>
          <w:rFonts w:ascii="Calibri" w:hAnsi="Calibri" w:cs="Calibri"/>
        </w:rPr>
      </w:pPr>
    </w:p>
    <w:p w:rsidR="005D3F42" w:rsidRDefault="005D3F42" w:rsidP="005D3F42">
      <w:pPr>
        <w:rPr>
          <w:rFonts w:ascii="Arial" w:hAnsi="Arial" w:cs="Arial"/>
          <w:b/>
          <w:bCs/>
          <w:sz w:val="18"/>
          <w:szCs w:val="18"/>
        </w:rPr>
      </w:pPr>
    </w:p>
    <w:p w:rsidR="005D3F42" w:rsidRDefault="005D3F42" w:rsidP="005D3F42">
      <w:pPr>
        <w:rPr>
          <w:rFonts w:ascii="Arial" w:hAnsi="Arial" w:cs="Arial"/>
          <w:b/>
          <w:bCs/>
          <w:sz w:val="18"/>
          <w:szCs w:val="18"/>
        </w:rPr>
      </w:pPr>
    </w:p>
    <w:p w:rsidR="005D3F42" w:rsidRDefault="005D3F42" w:rsidP="005D3F42">
      <w:pPr>
        <w:rPr>
          <w:rFonts w:ascii="Calibri" w:hAnsi="Calibri" w:cs="Calibri"/>
          <w:sz w:val="28"/>
          <w:szCs w:val="28"/>
        </w:rPr>
      </w:pPr>
      <w:r>
        <w:rPr>
          <w:sz w:val="28"/>
          <w:szCs w:val="28"/>
        </w:rPr>
        <w:t xml:space="preserve">Název školy: </w:t>
      </w:r>
      <w:r>
        <w:rPr>
          <w:b/>
          <w:bCs/>
          <w:sz w:val="28"/>
          <w:szCs w:val="28"/>
        </w:rPr>
        <w:t xml:space="preserve"> Základní škola a Mateřská škola Kladno, Norská 2633</w:t>
      </w:r>
      <w:r>
        <w:rPr>
          <w:sz w:val="28"/>
          <w:szCs w:val="28"/>
        </w:rPr>
        <w:br/>
        <w:t xml:space="preserve">Autor: </w:t>
      </w:r>
      <w:r>
        <w:rPr>
          <w:b/>
          <w:bCs/>
          <w:sz w:val="28"/>
          <w:szCs w:val="28"/>
        </w:rPr>
        <w:t>Mgr. Daniela Vlčková</w:t>
      </w:r>
    </w:p>
    <w:p w:rsidR="005D3F42" w:rsidRDefault="00E15712" w:rsidP="005D3F42">
      <w:pPr>
        <w:rPr>
          <w:sz w:val="28"/>
          <w:szCs w:val="28"/>
        </w:rPr>
      </w:pPr>
      <w:r>
        <w:rPr>
          <w:sz w:val="28"/>
          <w:szCs w:val="28"/>
        </w:rPr>
        <w:t xml:space="preserve">Název materiálu: </w:t>
      </w:r>
      <w:r w:rsidR="00F9699A">
        <w:rPr>
          <w:b/>
          <w:bCs/>
          <w:sz w:val="28"/>
          <w:szCs w:val="28"/>
        </w:rPr>
        <w:t>VY_12_INOVACE_ Z.6</w:t>
      </w:r>
      <w:r>
        <w:rPr>
          <w:b/>
          <w:bCs/>
          <w:sz w:val="28"/>
          <w:szCs w:val="28"/>
        </w:rPr>
        <w:t>.Vc.52</w:t>
      </w:r>
      <w:r w:rsidR="00263117">
        <w:rPr>
          <w:b/>
          <w:bCs/>
          <w:sz w:val="28"/>
          <w:szCs w:val="28"/>
        </w:rPr>
        <w:t>_k</w:t>
      </w:r>
      <w:r w:rsidR="005D3F42">
        <w:rPr>
          <w:b/>
          <w:bCs/>
          <w:sz w:val="28"/>
          <w:szCs w:val="28"/>
        </w:rPr>
        <w:t>ilimandzaro</w:t>
      </w:r>
    </w:p>
    <w:p w:rsidR="005D3F42" w:rsidRDefault="005D3F42" w:rsidP="005D3F42">
      <w:pPr>
        <w:rPr>
          <w:sz w:val="28"/>
          <w:szCs w:val="28"/>
        </w:rPr>
      </w:pPr>
      <w:r>
        <w:rPr>
          <w:sz w:val="28"/>
          <w:szCs w:val="28"/>
        </w:rPr>
        <w:t xml:space="preserve">Datum:  </w:t>
      </w:r>
      <w:r w:rsidR="00E15712" w:rsidRPr="00E15712">
        <w:rPr>
          <w:b/>
          <w:sz w:val="28"/>
          <w:szCs w:val="28"/>
        </w:rPr>
        <w:t>22.4</w:t>
      </w:r>
      <w:r w:rsidRPr="00E15712">
        <w:rPr>
          <w:b/>
          <w:bCs/>
          <w:sz w:val="28"/>
          <w:szCs w:val="28"/>
        </w:rPr>
        <w:t>.2013</w:t>
      </w:r>
    </w:p>
    <w:p w:rsidR="005D3F42" w:rsidRDefault="005D3F42" w:rsidP="005D3F42">
      <w:pPr>
        <w:rPr>
          <w:b/>
          <w:bCs/>
          <w:sz w:val="28"/>
          <w:szCs w:val="28"/>
        </w:rPr>
      </w:pPr>
      <w:r>
        <w:rPr>
          <w:sz w:val="28"/>
          <w:szCs w:val="28"/>
        </w:rPr>
        <w:t xml:space="preserve">Ročník: </w:t>
      </w:r>
      <w:r w:rsidR="00F9699A">
        <w:rPr>
          <w:b/>
          <w:bCs/>
          <w:sz w:val="28"/>
          <w:szCs w:val="28"/>
        </w:rPr>
        <w:t>šestý</w:t>
      </w:r>
    </w:p>
    <w:p w:rsidR="005D3F42" w:rsidRDefault="005D3F42" w:rsidP="005D3F42">
      <w:pPr>
        <w:rPr>
          <w:sz w:val="28"/>
          <w:szCs w:val="28"/>
        </w:rPr>
      </w:pPr>
      <w:r>
        <w:rPr>
          <w:sz w:val="28"/>
          <w:szCs w:val="28"/>
        </w:rPr>
        <w:t xml:space="preserve">Vzdělávací oblast: </w:t>
      </w:r>
      <w:r>
        <w:rPr>
          <w:b/>
          <w:bCs/>
          <w:sz w:val="28"/>
          <w:szCs w:val="28"/>
        </w:rPr>
        <w:t>Člověk a příroda</w:t>
      </w:r>
    </w:p>
    <w:p w:rsidR="005D3F42" w:rsidRDefault="005D3F42" w:rsidP="005D3F42">
      <w:pPr>
        <w:rPr>
          <w:sz w:val="28"/>
          <w:szCs w:val="28"/>
        </w:rPr>
      </w:pPr>
      <w:r>
        <w:rPr>
          <w:sz w:val="28"/>
          <w:szCs w:val="28"/>
        </w:rPr>
        <w:t xml:space="preserve">Vzdělávací obor: </w:t>
      </w:r>
      <w:r>
        <w:rPr>
          <w:b/>
          <w:bCs/>
          <w:sz w:val="28"/>
          <w:szCs w:val="28"/>
        </w:rPr>
        <w:t>Zeměpis</w:t>
      </w:r>
      <w:r>
        <w:rPr>
          <w:b/>
          <w:bCs/>
          <w:sz w:val="28"/>
          <w:szCs w:val="28"/>
        </w:rPr>
        <w:br/>
      </w:r>
      <w:r>
        <w:rPr>
          <w:sz w:val="28"/>
          <w:szCs w:val="28"/>
        </w:rPr>
        <w:t xml:space="preserve">Název: </w:t>
      </w:r>
      <w:r>
        <w:rPr>
          <w:b/>
          <w:bCs/>
          <w:sz w:val="28"/>
          <w:szCs w:val="28"/>
        </w:rPr>
        <w:t xml:space="preserve">Kilimandžáro   </w:t>
      </w:r>
      <w:r>
        <w:rPr>
          <w:b/>
          <w:bCs/>
          <w:sz w:val="28"/>
          <w:szCs w:val="28"/>
        </w:rPr>
        <w:br/>
      </w:r>
      <w:r>
        <w:rPr>
          <w:sz w:val="28"/>
          <w:szCs w:val="28"/>
        </w:rPr>
        <w:t xml:space="preserve">Číslo operačního programu: </w:t>
      </w:r>
      <w:r>
        <w:rPr>
          <w:b/>
          <w:bCs/>
          <w:sz w:val="28"/>
          <w:szCs w:val="28"/>
        </w:rPr>
        <w:t>CZ.1.07/1.4.00/21.3489</w:t>
      </w:r>
    </w:p>
    <w:p w:rsidR="005D3F42" w:rsidRDefault="005D3F42" w:rsidP="005D3F42">
      <w:pPr>
        <w:rPr>
          <w:sz w:val="28"/>
          <w:szCs w:val="28"/>
        </w:rPr>
      </w:pPr>
      <w:r>
        <w:rPr>
          <w:sz w:val="28"/>
          <w:szCs w:val="28"/>
        </w:rPr>
        <w:t xml:space="preserve">Název projektu: </w:t>
      </w:r>
      <w:r>
        <w:rPr>
          <w:b/>
          <w:bCs/>
          <w:sz w:val="28"/>
          <w:szCs w:val="28"/>
        </w:rPr>
        <w:t>UČÍME SE S RADOSTÍ</w:t>
      </w:r>
    </w:p>
    <w:p w:rsidR="005D3F42" w:rsidRDefault="005D3F42" w:rsidP="005D3F42">
      <w:pPr>
        <w:rPr>
          <w:b/>
          <w:bCs/>
          <w:sz w:val="28"/>
          <w:szCs w:val="28"/>
        </w:rPr>
      </w:pPr>
    </w:p>
    <w:p w:rsidR="005D3F42" w:rsidRDefault="005D3F42" w:rsidP="005D3F42">
      <w:pPr>
        <w:rPr>
          <w:b/>
          <w:bCs/>
          <w:sz w:val="28"/>
          <w:szCs w:val="28"/>
        </w:rPr>
      </w:pPr>
      <w:r>
        <w:rPr>
          <w:b/>
          <w:bCs/>
          <w:sz w:val="28"/>
          <w:szCs w:val="28"/>
        </w:rPr>
        <w:t>Kilimandžáro</w:t>
      </w:r>
    </w:p>
    <w:p w:rsidR="005D3F42" w:rsidRDefault="005D3F42" w:rsidP="005D3F42">
      <w:pPr>
        <w:rPr>
          <w:b/>
          <w:bCs/>
          <w:sz w:val="28"/>
          <w:szCs w:val="28"/>
        </w:rPr>
      </w:pPr>
      <w:r>
        <w:rPr>
          <w:b/>
          <w:bCs/>
          <w:sz w:val="28"/>
          <w:szCs w:val="28"/>
        </w:rPr>
        <w:t>Anotace:</w:t>
      </w:r>
    </w:p>
    <w:p w:rsidR="00E15712" w:rsidRPr="00F1152A" w:rsidRDefault="00E15712" w:rsidP="00E15712">
      <w:pPr>
        <w:rPr>
          <w:b/>
          <w:sz w:val="28"/>
          <w:szCs w:val="28"/>
        </w:rPr>
      </w:pPr>
      <w:r>
        <w:rPr>
          <w:b/>
          <w:sz w:val="28"/>
          <w:szCs w:val="28"/>
        </w:rPr>
        <w:t>Žáci dostanou do rukou souvislý populárně naučný text. Po pozorném přečtení zpracovávají jednotlivé úkoly. Učí se v textu vyhledávat informace a zpracovávat je na základě pokládaných otázek.</w:t>
      </w:r>
    </w:p>
    <w:p w:rsidR="005D3F42" w:rsidRDefault="005D3F42" w:rsidP="005D3F42">
      <w:pPr>
        <w:rPr>
          <w:b/>
          <w:bCs/>
          <w:sz w:val="28"/>
          <w:szCs w:val="28"/>
        </w:rPr>
      </w:pPr>
    </w:p>
    <w:p w:rsidR="00452AEE" w:rsidRDefault="00452AEE" w:rsidP="00BA18A3">
      <w:pPr>
        <w:spacing w:before="100" w:beforeAutospacing="1" w:after="100" w:afterAutospacing="1" w:line="240" w:lineRule="auto"/>
        <w:outlineLvl w:val="1"/>
        <w:rPr>
          <w:rFonts w:ascii="Verdana" w:eastAsia="Times New Roman" w:hAnsi="Verdana" w:cs="Times New Roman"/>
          <w:b/>
          <w:bCs/>
          <w:smallCaps/>
          <w:spacing w:val="48"/>
          <w:sz w:val="36"/>
          <w:szCs w:val="36"/>
          <w:lang w:eastAsia="cs-CZ"/>
        </w:rPr>
      </w:pPr>
    </w:p>
    <w:p w:rsidR="00335694" w:rsidRPr="00335694" w:rsidRDefault="00335694" w:rsidP="00335694">
      <w:pPr>
        <w:spacing w:before="100" w:beforeAutospacing="1" w:after="100" w:afterAutospacing="1" w:line="240" w:lineRule="auto"/>
        <w:jc w:val="center"/>
        <w:outlineLvl w:val="1"/>
        <w:rPr>
          <w:rFonts w:ascii="Verdana" w:eastAsia="Times New Roman" w:hAnsi="Verdana" w:cs="Times New Roman"/>
          <w:b/>
          <w:bCs/>
          <w:smallCaps/>
          <w:spacing w:val="48"/>
          <w:sz w:val="36"/>
          <w:szCs w:val="36"/>
          <w:lang w:eastAsia="cs-CZ"/>
        </w:rPr>
      </w:pPr>
      <w:r w:rsidRPr="00335694">
        <w:rPr>
          <w:rFonts w:ascii="Verdana" w:eastAsia="Times New Roman" w:hAnsi="Verdana" w:cs="Times New Roman"/>
          <w:b/>
          <w:bCs/>
          <w:smallCaps/>
          <w:spacing w:val="48"/>
          <w:sz w:val="36"/>
          <w:szCs w:val="36"/>
          <w:lang w:eastAsia="cs-CZ"/>
        </w:rPr>
        <w:lastRenderedPageBreak/>
        <w:t>Kilimandžáro</w:t>
      </w:r>
    </w:p>
    <w:p w:rsidR="00335694" w:rsidRPr="00335694" w:rsidRDefault="00335694" w:rsidP="00335694">
      <w:pPr>
        <w:spacing w:after="0" w:line="240" w:lineRule="auto"/>
        <w:rPr>
          <w:rFonts w:ascii="Verdana" w:eastAsia="Times New Roman" w:hAnsi="Verdana" w:cs="Times New Roman"/>
          <w:sz w:val="21"/>
          <w:szCs w:val="21"/>
          <w:lang w:eastAsia="cs-CZ"/>
        </w:rPr>
      </w:pPr>
      <w:r w:rsidRPr="00335694">
        <w:rPr>
          <w:rFonts w:ascii="Verdana" w:eastAsia="Times New Roman" w:hAnsi="Verdana" w:cs="Times New Roman"/>
          <w:sz w:val="21"/>
          <w:szCs w:val="21"/>
          <w:lang w:eastAsia="cs-CZ"/>
        </w:rPr>
        <w:t>Kilimandžáro je nejvyšší africká hora, ležící v Tanzanii blízko hranic s Keňou, asi 400 km jižně od rovníku. Má nadmořskou výšku 5 895 m a její vrchol je celoročně pokryt sněhem. Je součástí Národního parku Kilimandžáro, založeného v roce 1973. Národní park byl vyhlášen památkou přírodního dědictví UNESCO.</w:t>
      </w:r>
    </w:p>
    <w:p w:rsidR="00335694" w:rsidRPr="00335694" w:rsidRDefault="00335694" w:rsidP="00335694">
      <w:pPr>
        <w:spacing w:after="0" w:line="240" w:lineRule="auto"/>
        <w:rPr>
          <w:rFonts w:ascii="Verdana" w:eastAsia="Times New Roman" w:hAnsi="Verdana" w:cs="Times New Roman"/>
          <w:sz w:val="21"/>
          <w:szCs w:val="21"/>
          <w:lang w:eastAsia="cs-CZ"/>
        </w:rPr>
      </w:pPr>
    </w:p>
    <w:p w:rsidR="00335694" w:rsidRPr="00335694" w:rsidRDefault="00335694" w:rsidP="00335694">
      <w:pPr>
        <w:spacing w:after="0" w:line="240" w:lineRule="auto"/>
        <w:rPr>
          <w:rFonts w:ascii="Verdana" w:eastAsia="Times New Roman" w:hAnsi="Verdana" w:cs="Times New Roman"/>
          <w:sz w:val="21"/>
          <w:szCs w:val="21"/>
          <w:lang w:eastAsia="cs-CZ"/>
        </w:rPr>
      </w:pPr>
    </w:p>
    <w:p w:rsidR="00335694" w:rsidRPr="00335694" w:rsidRDefault="00335694" w:rsidP="00335694">
      <w:pPr>
        <w:spacing w:after="0" w:line="240" w:lineRule="auto"/>
        <w:rPr>
          <w:rFonts w:ascii="Verdana" w:eastAsia="Times New Roman" w:hAnsi="Verdana" w:cs="Times New Roman"/>
          <w:sz w:val="21"/>
          <w:szCs w:val="21"/>
          <w:lang w:eastAsia="cs-CZ"/>
        </w:rPr>
      </w:pPr>
      <w:r w:rsidRPr="00335694">
        <w:rPr>
          <w:rFonts w:ascii="Verdana" w:eastAsia="Times New Roman" w:hAnsi="Verdana" w:cs="Times New Roman"/>
          <w:sz w:val="21"/>
          <w:szCs w:val="21"/>
          <w:lang w:eastAsia="cs-CZ"/>
        </w:rPr>
        <w:t xml:space="preserve">Nejvyšší pohoří v Africe je dlouhé asi 100 km a široké 75 km. Nejvyšší svahy pokrývají firnové ledovce o tloušťce až 60 m. Kráter hlavního vrcholu je delší než 1 600 m. Nejvyšší činnou sopkou je </w:t>
      </w:r>
      <w:proofErr w:type="spellStart"/>
      <w:r w:rsidRPr="00335694">
        <w:rPr>
          <w:rFonts w:ascii="Verdana" w:eastAsia="Times New Roman" w:hAnsi="Verdana" w:cs="Times New Roman"/>
          <w:sz w:val="21"/>
          <w:szCs w:val="21"/>
          <w:lang w:eastAsia="cs-CZ"/>
        </w:rPr>
        <w:t>Meru</w:t>
      </w:r>
      <w:proofErr w:type="spellEnd"/>
      <w:r w:rsidRPr="00335694">
        <w:rPr>
          <w:rFonts w:ascii="Verdana" w:eastAsia="Times New Roman" w:hAnsi="Verdana" w:cs="Times New Roman"/>
          <w:sz w:val="21"/>
          <w:szCs w:val="21"/>
          <w:lang w:eastAsia="cs-CZ"/>
        </w:rPr>
        <w:t xml:space="preserve"> o výšce 4 567 m n. m., poslední výbuch nastal v roce 1910.</w:t>
      </w:r>
      <w:r w:rsidRPr="00335694">
        <w:rPr>
          <w:rFonts w:ascii="Verdana" w:eastAsia="Times New Roman" w:hAnsi="Verdana" w:cs="Times New Roman"/>
          <w:sz w:val="21"/>
          <w:szCs w:val="21"/>
          <w:lang w:eastAsia="cs-CZ"/>
        </w:rPr>
        <w:br/>
      </w:r>
      <w:r w:rsidRPr="00335694">
        <w:rPr>
          <w:rFonts w:ascii="Verdana" w:eastAsia="Times New Roman" w:hAnsi="Verdana" w:cs="Times New Roman"/>
          <w:sz w:val="21"/>
          <w:szCs w:val="21"/>
          <w:lang w:eastAsia="cs-CZ"/>
        </w:rPr>
        <w:br/>
        <w:t xml:space="preserve">Název Kilimandžáro pochází ze svahilštiny a znamená vrch boha chladu, zářivý vrch, lesknoucí se hora. </w:t>
      </w:r>
      <w:r w:rsidRPr="00335694">
        <w:rPr>
          <w:rFonts w:ascii="Verdana" w:eastAsia="Times New Roman" w:hAnsi="Verdana" w:cs="Times New Roman"/>
          <w:sz w:val="21"/>
          <w:szCs w:val="21"/>
          <w:lang w:eastAsia="cs-CZ"/>
        </w:rPr>
        <w:br/>
        <w:t xml:space="preserve">První zmínku o něm lze najít ve spisech alexandrijského zeměpisce a astronoma Ptolemaia, později i v záznamech čínských obchodníků asi ze 14. století. První Evropan, který spatřil Kilimandžáro, byl pravděpodobně křesťanský misionář Johann </w:t>
      </w:r>
      <w:proofErr w:type="spellStart"/>
      <w:r w:rsidRPr="00335694">
        <w:rPr>
          <w:rFonts w:ascii="Verdana" w:eastAsia="Times New Roman" w:hAnsi="Verdana" w:cs="Times New Roman"/>
          <w:sz w:val="21"/>
          <w:szCs w:val="21"/>
          <w:lang w:eastAsia="cs-CZ"/>
        </w:rPr>
        <w:t>Rebmann</w:t>
      </w:r>
      <w:proofErr w:type="spellEnd"/>
      <w:r w:rsidRPr="00335694">
        <w:rPr>
          <w:rFonts w:ascii="Verdana" w:eastAsia="Times New Roman" w:hAnsi="Verdana" w:cs="Times New Roman"/>
          <w:sz w:val="21"/>
          <w:szCs w:val="21"/>
          <w:lang w:eastAsia="cs-CZ"/>
        </w:rPr>
        <w:t xml:space="preserve"> v roce 1848. První Evropan stanul na vrcholu v říjnu roku 1889 a byl jím německý profesor geologie Hans </w:t>
      </w:r>
      <w:proofErr w:type="spellStart"/>
      <w:r w:rsidRPr="00335694">
        <w:rPr>
          <w:rFonts w:ascii="Verdana" w:eastAsia="Times New Roman" w:hAnsi="Verdana" w:cs="Times New Roman"/>
          <w:sz w:val="21"/>
          <w:szCs w:val="21"/>
          <w:lang w:eastAsia="cs-CZ"/>
        </w:rPr>
        <w:t>Meyer</w:t>
      </w:r>
      <w:proofErr w:type="spellEnd"/>
      <w:r w:rsidRPr="00335694">
        <w:rPr>
          <w:rFonts w:ascii="Verdana" w:eastAsia="Times New Roman" w:hAnsi="Verdana" w:cs="Times New Roman"/>
          <w:sz w:val="21"/>
          <w:szCs w:val="21"/>
          <w:lang w:eastAsia="cs-CZ"/>
        </w:rPr>
        <w:t>.</w:t>
      </w:r>
      <w:r w:rsidRPr="00335694">
        <w:rPr>
          <w:rFonts w:ascii="Verdana" w:eastAsia="Times New Roman" w:hAnsi="Verdana" w:cs="Times New Roman"/>
          <w:sz w:val="21"/>
          <w:szCs w:val="21"/>
          <w:lang w:eastAsia="cs-CZ"/>
        </w:rPr>
        <w:br/>
      </w:r>
      <w:r w:rsidRPr="00335694">
        <w:rPr>
          <w:rFonts w:ascii="Verdana" w:eastAsia="Times New Roman" w:hAnsi="Verdana" w:cs="Times New Roman"/>
          <w:sz w:val="21"/>
          <w:szCs w:val="21"/>
          <w:lang w:eastAsia="cs-CZ"/>
        </w:rPr>
        <w:br/>
        <w:t xml:space="preserve">Před zhruba miliónem let zde byla jen mírně zvlněná pláň s několika sopečnými vrcholky a velkou příkopovou propadlinou. Před 750 000 lety začala sopečná činnost a vytvořila se tři její hlavní centra, jejichž aktivita trvala přibližně 250 000 let. Západní část se propadla, později utichla i sopka </w:t>
      </w:r>
      <w:proofErr w:type="spellStart"/>
      <w:r w:rsidRPr="00335694">
        <w:rPr>
          <w:rFonts w:ascii="Verdana" w:eastAsia="Times New Roman" w:hAnsi="Verdana" w:cs="Times New Roman"/>
          <w:sz w:val="21"/>
          <w:szCs w:val="21"/>
          <w:lang w:eastAsia="cs-CZ"/>
        </w:rPr>
        <w:t>Mawenzi</w:t>
      </w:r>
      <w:proofErr w:type="spellEnd"/>
      <w:r w:rsidRPr="00335694">
        <w:rPr>
          <w:rFonts w:ascii="Verdana" w:eastAsia="Times New Roman" w:hAnsi="Verdana" w:cs="Times New Roman"/>
          <w:sz w:val="21"/>
          <w:szCs w:val="21"/>
          <w:lang w:eastAsia="cs-CZ"/>
        </w:rPr>
        <w:t xml:space="preserve">. Poslední obrovská exploze centrálního kráteru </w:t>
      </w:r>
      <w:proofErr w:type="spellStart"/>
      <w:r w:rsidRPr="00335694">
        <w:rPr>
          <w:rFonts w:ascii="Verdana" w:eastAsia="Times New Roman" w:hAnsi="Verdana" w:cs="Times New Roman"/>
          <w:sz w:val="21"/>
          <w:szCs w:val="21"/>
          <w:lang w:eastAsia="cs-CZ"/>
        </w:rPr>
        <w:t>Kibo</w:t>
      </w:r>
      <w:proofErr w:type="spellEnd"/>
      <w:r w:rsidRPr="00335694">
        <w:rPr>
          <w:rFonts w:ascii="Verdana" w:eastAsia="Times New Roman" w:hAnsi="Verdana" w:cs="Times New Roman"/>
          <w:sz w:val="21"/>
          <w:szCs w:val="21"/>
          <w:lang w:eastAsia="cs-CZ"/>
        </w:rPr>
        <w:t xml:space="preserve"> nastala před asi 360 000 lety, kdy láva zaplnila vyhaslý kráter </w:t>
      </w:r>
      <w:proofErr w:type="spellStart"/>
      <w:r w:rsidRPr="00335694">
        <w:rPr>
          <w:rFonts w:ascii="Verdana" w:eastAsia="Times New Roman" w:hAnsi="Verdana" w:cs="Times New Roman"/>
          <w:sz w:val="21"/>
          <w:szCs w:val="21"/>
          <w:lang w:eastAsia="cs-CZ"/>
        </w:rPr>
        <w:t>Shira</w:t>
      </w:r>
      <w:proofErr w:type="spellEnd"/>
      <w:r w:rsidRPr="00335694">
        <w:rPr>
          <w:rFonts w:ascii="Verdana" w:eastAsia="Times New Roman" w:hAnsi="Verdana" w:cs="Times New Roman"/>
          <w:sz w:val="21"/>
          <w:szCs w:val="21"/>
          <w:lang w:eastAsia="cs-CZ"/>
        </w:rPr>
        <w:t xml:space="preserve">. Poté následovaly jen menší výbuchy. Les a alpínská vegetace stoupaly po svazích vzhůru a potoky tvarovaly úbočí do dnešní podoby. Ráz Kilimandžára tvoří další činitelé, například vodní eroze, působení ledu či sněhu. Ledovec z Kilimandžára však postupně ubývá. </w:t>
      </w:r>
    </w:p>
    <w:p w:rsidR="00335694" w:rsidRPr="00335694" w:rsidRDefault="00335694" w:rsidP="00335694">
      <w:pPr>
        <w:spacing w:after="0" w:line="240" w:lineRule="auto"/>
        <w:rPr>
          <w:rFonts w:ascii="Verdana" w:eastAsia="Times New Roman" w:hAnsi="Verdana" w:cs="Times New Roman"/>
          <w:sz w:val="21"/>
          <w:szCs w:val="21"/>
          <w:lang w:eastAsia="cs-CZ"/>
        </w:rPr>
      </w:pPr>
    </w:p>
    <w:p w:rsidR="00335694" w:rsidRPr="00335694" w:rsidRDefault="00335694" w:rsidP="00335694">
      <w:pPr>
        <w:spacing w:after="0" w:line="240" w:lineRule="auto"/>
        <w:rPr>
          <w:rFonts w:ascii="Verdana" w:eastAsia="Times New Roman" w:hAnsi="Verdana" w:cs="Times New Roman"/>
          <w:sz w:val="21"/>
          <w:szCs w:val="21"/>
          <w:lang w:eastAsia="cs-CZ"/>
        </w:rPr>
      </w:pPr>
    </w:p>
    <w:p w:rsidR="00335694" w:rsidRPr="00335694" w:rsidRDefault="00335694" w:rsidP="00335694">
      <w:pPr>
        <w:spacing w:after="0" w:line="240" w:lineRule="auto"/>
        <w:rPr>
          <w:rFonts w:ascii="Verdana" w:eastAsia="Times New Roman" w:hAnsi="Verdana" w:cs="Times New Roman"/>
          <w:sz w:val="21"/>
          <w:szCs w:val="21"/>
          <w:lang w:eastAsia="cs-CZ"/>
        </w:rPr>
      </w:pPr>
      <w:r w:rsidRPr="00335694">
        <w:rPr>
          <w:rFonts w:ascii="Verdana" w:eastAsia="Times New Roman" w:hAnsi="Verdana" w:cs="Times New Roman"/>
          <w:sz w:val="21"/>
          <w:szCs w:val="21"/>
          <w:lang w:eastAsia="cs-CZ"/>
        </w:rPr>
        <w:t>Podnebí je v okolí rozmanité. Existují tu rovníkové i arktické podmínky, horké a suché pláně, vlhký tropický prales, oblasti s nižšími teplotami a dešti, na vrcholu je trvale led a teploty pod bodem mrazu. Les přechází ve výšce 3 000 m ve vřesoviště, plochy velikého vřesu se rozprostírají až do výše 3 800 m, ve 4 000 m veškerá vegetace končí. Nahoře je již oblast věčného sněhu a ledu.</w:t>
      </w:r>
      <w:r w:rsidRPr="00335694">
        <w:rPr>
          <w:rFonts w:ascii="Verdana" w:eastAsia="Times New Roman" w:hAnsi="Verdana" w:cs="Times New Roman"/>
          <w:sz w:val="21"/>
          <w:szCs w:val="21"/>
          <w:lang w:eastAsia="cs-CZ"/>
        </w:rPr>
        <w:br/>
      </w:r>
      <w:r w:rsidRPr="00335694">
        <w:rPr>
          <w:rFonts w:ascii="Verdana" w:eastAsia="Times New Roman" w:hAnsi="Verdana" w:cs="Times New Roman"/>
          <w:sz w:val="21"/>
          <w:szCs w:val="21"/>
          <w:lang w:eastAsia="cs-CZ"/>
        </w:rPr>
        <w:br/>
        <w:t xml:space="preserve">V posledních desetiletích se prudce snížil stav divoké zvěře v oblasti. Na svazích Kilimandžára byla kdysi velká stáda zeber, pakoní, Thomsonových gazel, buvolů a impal, v okolních stepích bylo mnoho </w:t>
      </w:r>
      <w:proofErr w:type="spellStart"/>
      <w:r w:rsidRPr="00335694">
        <w:rPr>
          <w:rFonts w:ascii="Verdana" w:eastAsia="Times New Roman" w:hAnsi="Verdana" w:cs="Times New Roman"/>
          <w:sz w:val="21"/>
          <w:szCs w:val="21"/>
          <w:lang w:eastAsia="cs-CZ"/>
        </w:rPr>
        <w:t>gerenuků</w:t>
      </w:r>
      <w:proofErr w:type="spellEnd"/>
      <w:r w:rsidRPr="00335694">
        <w:rPr>
          <w:rFonts w:ascii="Verdana" w:eastAsia="Times New Roman" w:hAnsi="Verdana" w:cs="Times New Roman"/>
          <w:sz w:val="21"/>
          <w:szCs w:val="21"/>
          <w:lang w:eastAsia="cs-CZ"/>
        </w:rPr>
        <w:t xml:space="preserve">, vyskytovaly se tu často antilopy losí, žirafy, občas dokonce i přímorožci. Dnes již není na Kilimandžáru kromě ojedinělých skupin </w:t>
      </w:r>
      <w:proofErr w:type="spellStart"/>
      <w:r w:rsidRPr="00335694">
        <w:rPr>
          <w:rFonts w:ascii="Verdana" w:eastAsia="Times New Roman" w:hAnsi="Verdana" w:cs="Times New Roman"/>
          <w:sz w:val="21"/>
          <w:szCs w:val="21"/>
          <w:lang w:eastAsia="cs-CZ"/>
        </w:rPr>
        <w:t>lesoňů</w:t>
      </w:r>
      <w:proofErr w:type="spellEnd"/>
      <w:r w:rsidRPr="00335694">
        <w:rPr>
          <w:rFonts w:ascii="Verdana" w:eastAsia="Times New Roman" w:hAnsi="Verdana" w:cs="Times New Roman"/>
          <w:sz w:val="21"/>
          <w:szCs w:val="21"/>
          <w:lang w:eastAsia="cs-CZ"/>
        </w:rPr>
        <w:t xml:space="preserve"> a buvolů žádná stepní zvěř. Lvi a gepardi jsou vzácní, ve stepi se dá spatřit jen několik Thomsonových a Grantových gazel.</w:t>
      </w:r>
      <w:r w:rsidRPr="00335694">
        <w:rPr>
          <w:rFonts w:ascii="Verdana" w:eastAsia="Times New Roman" w:hAnsi="Verdana" w:cs="Times New Roman"/>
          <w:sz w:val="21"/>
          <w:szCs w:val="21"/>
          <w:lang w:eastAsia="cs-CZ"/>
        </w:rPr>
        <w:br/>
      </w:r>
      <w:r w:rsidRPr="00335694">
        <w:rPr>
          <w:rFonts w:ascii="Verdana" w:eastAsia="Times New Roman" w:hAnsi="Verdana" w:cs="Times New Roman"/>
          <w:sz w:val="21"/>
          <w:szCs w:val="21"/>
          <w:lang w:eastAsia="cs-CZ"/>
        </w:rPr>
        <w:br/>
        <w:t>Výstup na Kilimandžáro patří k bontónu při návštěvě Tanzanie, neboť každý poutník, který by netoužil stanout nahoře, byl by nutně prohlášen za ignoranta. Na vrchol je možno dostat se prakticky bez horolezeckých pomůcek, předpokladem je akorát dobrá kondice, povolení, průvodce a peníze na povolení i průvodce, případně také nosiče.</w:t>
      </w:r>
    </w:p>
    <w:p w:rsidR="00335694" w:rsidRPr="00335694" w:rsidRDefault="00335694" w:rsidP="00335694">
      <w:pPr>
        <w:spacing w:after="0" w:line="240" w:lineRule="auto"/>
        <w:rPr>
          <w:rFonts w:ascii="Verdana" w:eastAsia="Times New Roman" w:hAnsi="Verdana" w:cs="Times New Roman"/>
          <w:sz w:val="21"/>
          <w:szCs w:val="21"/>
          <w:lang w:eastAsia="cs-CZ"/>
        </w:rPr>
      </w:pPr>
    </w:p>
    <w:p w:rsidR="00335694" w:rsidRPr="00335694" w:rsidRDefault="00335694" w:rsidP="00335694">
      <w:pPr>
        <w:spacing w:after="0" w:line="240" w:lineRule="auto"/>
        <w:rPr>
          <w:rFonts w:ascii="Verdana" w:eastAsia="Times New Roman" w:hAnsi="Verdana" w:cs="Times New Roman"/>
          <w:sz w:val="21"/>
          <w:szCs w:val="21"/>
          <w:lang w:eastAsia="cs-CZ"/>
        </w:rPr>
      </w:pPr>
    </w:p>
    <w:p w:rsidR="00335694" w:rsidRPr="00335694" w:rsidRDefault="00335694" w:rsidP="00335694">
      <w:pPr>
        <w:spacing w:after="0" w:line="240" w:lineRule="auto"/>
        <w:rPr>
          <w:rFonts w:ascii="Verdana" w:eastAsia="Times New Roman" w:hAnsi="Verdana" w:cs="Times New Roman"/>
          <w:sz w:val="21"/>
          <w:szCs w:val="21"/>
          <w:lang w:eastAsia="cs-CZ"/>
        </w:rPr>
      </w:pPr>
    </w:p>
    <w:p w:rsidR="00335694" w:rsidRPr="00335694" w:rsidRDefault="00335694" w:rsidP="00335694">
      <w:pPr>
        <w:spacing w:after="0" w:line="240" w:lineRule="auto"/>
        <w:rPr>
          <w:rFonts w:ascii="Verdana" w:eastAsia="Times New Roman" w:hAnsi="Verdana" w:cs="Times New Roman"/>
          <w:sz w:val="21"/>
          <w:szCs w:val="21"/>
          <w:lang w:eastAsia="cs-CZ"/>
        </w:rPr>
      </w:pPr>
      <w:r w:rsidRPr="00335694">
        <w:rPr>
          <w:rFonts w:ascii="Verdana" w:eastAsia="Times New Roman" w:hAnsi="Verdana" w:cs="Times New Roman"/>
          <w:sz w:val="21"/>
          <w:szCs w:val="21"/>
          <w:lang w:eastAsia="cs-CZ"/>
        </w:rPr>
        <w:lastRenderedPageBreak/>
        <w:t>Neobyčejně rychlý úbytek sněhové pokrývky a tání ledovců nejvyššího afrického horského masivu je důsledkem oteplování planety, které je způsobeno negativní činností člověka, znečišťováním životního prostředí. Škodlivě také působí vypalování půdy místním obyvatelstvem za účelem získání zemědělské půdy, což má za následek úbytek dešťů. Srážky jsou však hlavním zdrojem vody pro ledový čepec na vrcholu. Bělostná pokrývka Kilimandžára, která se formovala před 11 000 lety, ztratila za posledních 100 let 82 procent svého objemu.</w:t>
      </w:r>
      <w:r w:rsidRPr="00335694">
        <w:rPr>
          <w:rFonts w:ascii="Verdana" w:eastAsia="Times New Roman" w:hAnsi="Verdana" w:cs="Times New Roman"/>
          <w:sz w:val="21"/>
          <w:szCs w:val="21"/>
          <w:lang w:eastAsia="cs-CZ"/>
        </w:rPr>
        <w:br/>
        <w:t xml:space="preserve">Se ztrátou sněhové pokrývky také ztratí Kilimandžáro na atraktivnosti, ubude turistů, což bude mít velmi nepříznivý dopad na ekonomiku regionu. Ročně totiž navštíví vrchol sopky více než 10 000 lidí. </w:t>
      </w:r>
      <w:r w:rsidRPr="00335694">
        <w:rPr>
          <w:rFonts w:ascii="Verdana" w:eastAsia="Times New Roman" w:hAnsi="Verdana" w:cs="Times New Roman"/>
          <w:sz w:val="21"/>
          <w:szCs w:val="21"/>
          <w:lang w:eastAsia="cs-CZ"/>
        </w:rPr>
        <w:br/>
        <w:t>Hora, kterou měli zdejší obyvatelé v posvátné úctě 4 000 let, bude pravděpodobně další obětí civilizace. Podle některých odhadů totiž sněhová pokrývka zcela zmizí už v roce 2020.</w:t>
      </w:r>
    </w:p>
    <w:p w:rsidR="00335694" w:rsidRPr="00335694" w:rsidRDefault="00335694" w:rsidP="00335694">
      <w:pPr>
        <w:spacing w:after="0" w:line="240" w:lineRule="auto"/>
        <w:rPr>
          <w:rFonts w:ascii="Verdana" w:eastAsia="Times New Roman" w:hAnsi="Verdana" w:cs="Times New Roman"/>
          <w:sz w:val="21"/>
          <w:szCs w:val="21"/>
          <w:lang w:eastAsia="cs-CZ"/>
        </w:rPr>
      </w:pPr>
    </w:p>
    <w:p w:rsidR="00A45CCF" w:rsidRDefault="00A45CCF"/>
    <w:p w:rsidR="00335694" w:rsidRDefault="00335694"/>
    <w:p w:rsidR="00335694" w:rsidRPr="00452AEE" w:rsidRDefault="00335694">
      <w:pPr>
        <w:rPr>
          <w:sz w:val="28"/>
          <w:szCs w:val="28"/>
        </w:rPr>
      </w:pPr>
      <w:r w:rsidRPr="00452AEE">
        <w:rPr>
          <w:sz w:val="28"/>
          <w:szCs w:val="28"/>
        </w:rPr>
        <w:t>Použité zdroje:</w:t>
      </w:r>
    </w:p>
    <w:p w:rsidR="00335694" w:rsidRPr="00452AEE" w:rsidRDefault="00BA18A3">
      <w:pPr>
        <w:rPr>
          <w:sz w:val="28"/>
          <w:szCs w:val="28"/>
        </w:rPr>
      </w:pPr>
      <w:hyperlink r:id="rId8" w:history="1">
        <w:r w:rsidR="00335694" w:rsidRPr="00452AEE">
          <w:rPr>
            <w:rStyle w:val="Hypertextovodkaz"/>
            <w:sz w:val="28"/>
            <w:szCs w:val="28"/>
          </w:rPr>
          <w:t>http://www.quido.cz/priroda/kilimanjaro.html</w:t>
        </w:r>
      </w:hyperlink>
    </w:p>
    <w:p w:rsidR="00335694" w:rsidRPr="00452AEE" w:rsidRDefault="00335694">
      <w:pPr>
        <w:rPr>
          <w:sz w:val="28"/>
          <w:szCs w:val="28"/>
        </w:rPr>
      </w:pPr>
      <w:r w:rsidRPr="00452AEE">
        <w:rPr>
          <w:sz w:val="28"/>
          <w:szCs w:val="28"/>
        </w:rPr>
        <w:t>upraveno a zkráceno pro potřeby výuky</w:t>
      </w:r>
    </w:p>
    <w:p w:rsidR="00335694" w:rsidRDefault="00335694"/>
    <w:p w:rsidR="00335694" w:rsidRDefault="00335694"/>
    <w:p w:rsidR="00335694" w:rsidRDefault="00335694"/>
    <w:p w:rsidR="00335694" w:rsidRDefault="00335694"/>
    <w:p w:rsidR="00335694" w:rsidRDefault="00335694"/>
    <w:p w:rsidR="00335694" w:rsidRDefault="00335694"/>
    <w:p w:rsidR="00452AEE" w:rsidRDefault="00452AEE"/>
    <w:p w:rsidR="00452AEE" w:rsidRDefault="00452AEE"/>
    <w:p w:rsidR="00452AEE" w:rsidRDefault="00452AEE"/>
    <w:p w:rsidR="00452AEE" w:rsidRDefault="00452AEE"/>
    <w:p w:rsidR="00452AEE" w:rsidRDefault="00452AEE"/>
    <w:p w:rsidR="00452AEE" w:rsidRDefault="00452AEE"/>
    <w:p w:rsidR="00452AEE" w:rsidRDefault="00452AEE"/>
    <w:p w:rsidR="00E15712" w:rsidRDefault="00E15712"/>
    <w:p w:rsidR="00452AEE" w:rsidRDefault="00452AEE"/>
    <w:p w:rsidR="00452AEE" w:rsidRDefault="00452AEE">
      <w:pPr>
        <w:rPr>
          <w:b/>
          <w:sz w:val="28"/>
          <w:szCs w:val="28"/>
        </w:rPr>
      </w:pPr>
      <w:r w:rsidRPr="00452AEE">
        <w:rPr>
          <w:b/>
          <w:sz w:val="28"/>
          <w:szCs w:val="28"/>
        </w:rPr>
        <w:lastRenderedPageBreak/>
        <w:t>Přečti si pozorně text o Kilimandžáru a odpověz na následující otázky:</w:t>
      </w:r>
    </w:p>
    <w:p w:rsidR="00452AEE" w:rsidRDefault="00452AEE" w:rsidP="00452AEE">
      <w:pPr>
        <w:pStyle w:val="Odstavecseseznamem"/>
        <w:numPr>
          <w:ilvl w:val="0"/>
          <w:numId w:val="1"/>
        </w:numPr>
        <w:rPr>
          <w:b/>
          <w:sz w:val="24"/>
          <w:szCs w:val="24"/>
        </w:rPr>
      </w:pPr>
      <w:r w:rsidRPr="00452AEE">
        <w:rPr>
          <w:b/>
          <w:sz w:val="24"/>
          <w:szCs w:val="24"/>
        </w:rPr>
        <w:t>Co způsobuje úbytek sněhové pokrývky na Kilimandžáru?</w:t>
      </w:r>
    </w:p>
    <w:p w:rsidR="00452AEE" w:rsidRPr="00452AEE" w:rsidRDefault="00452AEE" w:rsidP="00452AEE">
      <w:pPr>
        <w:pStyle w:val="Odstavecseseznamem"/>
        <w:rPr>
          <w:color w:val="FF0000"/>
        </w:rPr>
      </w:pPr>
      <w:r>
        <w:t>………………………………………………………………………………………………………………………………………………………………………………………………………………………………………………………………………………………………</w:t>
      </w:r>
    </w:p>
    <w:p w:rsidR="00452AEE" w:rsidRPr="00452AEE" w:rsidRDefault="00452AEE" w:rsidP="00452AEE">
      <w:pPr>
        <w:pStyle w:val="Odstavecseseznamem"/>
        <w:rPr>
          <w:b/>
          <w:sz w:val="24"/>
          <w:szCs w:val="24"/>
        </w:rPr>
      </w:pPr>
    </w:p>
    <w:p w:rsidR="00452AEE" w:rsidRDefault="00452AEE" w:rsidP="00452AEE">
      <w:pPr>
        <w:pStyle w:val="Odstavecseseznamem"/>
        <w:numPr>
          <w:ilvl w:val="0"/>
          <w:numId w:val="1"/>
        </w:numPr>
        <w:rPr>
          <w:b/>
          <w:sz w:val="24"/>
          <w:szCs w:val="24"/>
        </w:rPr>
      </w:pPr>
      <w:r w:rsidRPr="00452AEE">
        <w:rPr>
          <w:b/>
          <w:sz w:val="24"/>
          <w:szCs w:val="24"/>
        </w:rPr>
        <w:t>Proč místní obyvatelé vypalují půdu  pod Kilimandžárem?</w:t>
      </w:r>
    </w:p>
    <w:p w:rsidR="00452AEE" w:rsidRPr="00452AEE" w:rsidRDefault="00452AEE" w:rsidP="00452AEE">
      <w:pPr>
        <w:pStyle w:val="Odstavecseseznamem"/>
        <w:rPr>
          <w:color w:val="FF0000"/>
        </w:rPr>
      </w:pPr>
      <w:r>
        <w:t>………………………………………………………………………………………………………………………………………………………………………………………………………………………………………………………………………………………………</w:t>
      </w:r>
    </w:p>
    <w:p w:rsidR="00452AEE" w:rsidRPr="00452AEE" w:rsidRDefault="00452AEE" w:rsidP="00452AEE">
      <w:pPr>
        <w:pStyle w:val="Odstavecseseznamem"/>
        <w:rPr>
          <w:b/>
          <w:sz w:val="24"/>
          <w:szCs w:val="24"/>
        </w:rPr>
      </w:pPr>
    </w:p>
    <w:p w:rsidR="00452AEE" w:rsidRDefault="00452AEE" w:rsidP="00452AEE">
      <w:pPr>
        <w:pStyle w:val="Odstavecseseznamem"/>
        <w:numPr>
          <w:ilvl w:val="0"/>
          <w:numId w:val="1"/>
        </w:numPr>
        <w:rPr>
          <w:b/>
          <w:sz w:val="24"/>
          <w:szCs w:val="24"/>
        </w:rPr>
      </w:pPr>
      <w:r w:rsidRPr="00452AEE">
        <w:rPr>
          <w:b/>
          <w:sz w:val="24"/>
          <w:szCs w:val="24"/>
        </w:rPr>
        <w:t>Kolik procent sněhové pokrývky zbylo za posledních sto let na Kilimandžáru?</w:t>
      </w:r>
    </w:p>
    <w:p w:rsidR="00452AEE" w:rsidRDefault="00452AEE" w:rsidP="00452AEE">
      <w:pPr>
        <w:pStyle w:val="Odstavecseseznamem"/>
      </w:pPr>
    </w:p>
    <w:p w:rsidR="00452AEE" w:rsidRDefault="00452AEE" w:rsidP="00452AEE">
      <w:pPr>
        <w:pStyle w:val="Odstavecseseznamem"/>
      </w:pPr>
      <w:r>
        <w:t>………………………………………………………………………………………………………………………………………………………………………………………………………………………………………………………………………………………………</w:t>
      </w:r>
    </w:p>
    <w:p w:rsidR="00452AEE" w:rsidRPr="00452AEE" w:rsidRDefault="00452AEE" w:rsidP="00452AEE">
      <w:pPr>
        <w:pStyle w:val="Odstavecseseznamem"/>
        <w:rPr>
          <w:color w:val="FF0000"/>
        </w:rPr>
      </w:pPr>
    </w:p>
    <w:p w:rsidR="00452AEE" w:rsidRDefault="00452AEE" w:rsidP="00452AEE">
      <w:pPr>
        <w:pStyle w:val="Odstavecseseznamem"/>
        <w:numPr>
          <w:ilvl w:val="0"/>
          <w:numId w:val="1"/>
        </w:numPr>
        <w:rPr>
          <w:b/>
          <w:sz w:val="24"/>
          <w:szCs w:val="24"/>
        </w:rPr>
      </w:pPr>
      <w:r w:rsidRPr="00452AEE">
        <w:rPr>
          <w:b/>
          <w:sz w:val="24"/>
          <w:szCs w:val="24"/>
        </w:rPr>
        <w:t>Co znamená název Kilimandžáro?</w:t>
      </w:r>
    </w:p>
    <w:p w:rsidR="00452AEE" w:rsidRDefault="00452AEE" w:rsidP="00452AEE">
      <w:pPr>
        <w:pStyle w:val="Odstavecseseznamem"/>
      </w:pPr>
      <w:r>
        <w:t>………………………………………………………………………………………………………………………………………………………………………………………………………………………………………………………………………………………………</w:t>
      </w:r>
    </w:p>
    <w:p w:rsidR="00452AEE" w:rsidRPr="00452AEE" w:rsidRDefault="00452AEE" w:rsidP="00452AEE">
      <w:pPr>
        <w:pStyle w:val="Odstavecseseznamem"/>
        <w:rPr>
          <w:color w:val="FF0000"/>
        </w:rPr>
      </w:pPr>
    </w:p>
    <w:p w:rsidR="00452AEE" w:rsidRPr="00452AEE" w:rsidRDefault="00452AEE" w:rsidP="00452AEE">
      <w:pPr>
        <w:pStyle w:val="Odstavecseseznamem"/>
        <w:numPr>
          <w:ilvl w:val="0"/>
          <w:numId w:val="1"/>
        </w:numPr>
        <w:rPr>
          <w:rFonts w:ascii="Calibri" w:eastAsia="Times New Roman" w:hAnsi="Calibri" w:cs="Times New Roman"/>
          <w:b/>
          <w:sz w:val="24"/>
          <w:szCs w:val="24"/>
          <w:lang w:eastAsia="cs-CZ"/>
        </w:rPr>
      </w:pPr>
      <w:r w:rsidRPr="00452AEE">
        <w:rPr>
          <w:rFonts w:ascii="Calibri" w:eastAsia="Times New Roman" w:hAnsi="Calibri" w:cs="Times New Roman"/>
          <w:b/>
          <w:sz w:val="24"/>
          <w:szCs w:val="24"/>
          <w:lang w:eastAsia="cs-CZ"/>
        </w:rPr>
        <w:t>Co se odehrálo v daném roce?</w:t>
      </w:r>
    </w:p>
    <w:p w:rsidR="00452AEE" w:rsidRPr="00452AEE" w:rsidRDefault="00452AEE" w:rsidP="00452AEE">
      <w:pPr>
        <w:pStyle w:val="Odstavecseseznamem"/>
        <w:numPr>
          <w:ilvl w:val="0"/>
          <w:numId w:val="2"/>
        </w:numPr>
        <w:rPr>
          <w:b/>
          <w:sz w:val="24"/>
          <w:szCs w:val="24"/>
        </w:rPr>
      </w:pPr>
      <w:r w:rsidRPr="00452AEE">
        <w:rPr>
          <w:b/>
          <w:sz w:val="24"/>
          <w:szCs w:val="24"/>
        </w:rPr>
        <w:t>V roce 1973 ………</w:t>
      </w:r>
      <w:r>
        <w:rPr>
          <w:b/>
          <w:sz w:val="24"/>
          <w:szCs w:val="24"/>
        </w:rPr>
        <w:t>…………………………………………………………………………………………………….</w:t>
      </w:r>
    </w:p>
    <w:p w:rsidR="00452AEE" w:rsidRPr="00452AEE" w:rsidRDefault="00452AEE" w:rsidP="00452AEE">
      <w:pPr>
        <w:pStyle w:val="Odstavecseseznamem"/>
        <w:numPr>
          <w:ilvl w:val="0"/>
          <w:numId w:val="2"/>
        </w:numPr>
        <w:rPr>
          <w:b/>
          <w:sz w:val="24"/>
          <w:szCs w:val="24"/>
        </w:rPr>
      </w:pPr>
      <w:r w:rsidRPr="00452AEE">
        <w:rPr>
          <w:b/>
          <w:sz w:val="24"/>
          <w:szCs w:val="24"/>
        </w:rPr>
        <w:t>V roce  1910 ……</w:t>
      </w:r>
      <w:r>
        <w:rPr>
          <w:b/>
          <w:sz w:val="24"/>
          <w:szCs w:val="24"/>
        </w:rPr>
        <w:t>………………………………………………………………………………………………………</w:t>
      </w:r>
    </w:p>
    <w:p w:rsidR="00452AEE" w:rsidRPr="00452AEE" w:rsidRDefault="00452AEE" w:rsidP="00452AEE">
      <w:pPr>
        <w:pStyle w:val="Odstavecseseznamem"/>
        <w:numPr>
          <w:ilvl w:val="0"/>
          <w:numId w:val="2"/>
        </w:numPr>
        <w:rPr>
          <w:b/>
          <w:sz w:val="24"/>
          <w:szCs w:val="24"/>
        </w:rPr>
      </w:pPr>
      <w:r w:rsidRPr="00452AEE">
        <w:rPr>
          <w:b/>
          <w:sz w:val="24"/>
          <w:szCs w:val="24"/>
        </w:rPr>
        <w:t>V roce 1848 …</w:t>
      </w:r>
      <w:r>
        <w:rPr>
          <w:b/>
          <w:sz w:val="24"/>
          <w:szCs w:val="24"/>
        </w:rPr>
        <w:t>………………………………………………………………………………………………………….</w:t>
      </w:r>
    </w:p>
    <w:p w:rsidR="00452AEE" w:rsidRDefault="00452AEE" w:rsidP="00452AEE">
      <w:pPr>
        <w:pStyle w:val="Odstavecseseznamem"/>
        <w:numPr>
          <w:ilvl w:val="0"/>
          <w:numId w:val="2"/>
        </w:numPr>
        <w:rPr>
          <w:b/>
          <w:sz w:val="24"/>
          <w:szCs w:val="24"/>
        </w:rPr>
      </w:pPr>
      <w:r w:rsidRPr="00452AEE">
        <w:rPr>
          <w:b/>
          <w:sz w:val="24"/>
          <w:szCs w:val="24"/>
        </w:rPr>
        <w:t>V roce 1889 ……</w:t>
      </w:r>
      <w:r>
        <w:rPr>
          <w:b/>
          <w:sz w:val="24"/>
          <w:szCs w:val="24"/>
        </w:rPr>
        <w:t>……………………………………………………………………………………………………….</w:t>
      </w:r>
      <w:r w:rsidRPr="00452AEE">
        <w:rPr>
          <w:b/>
          <w:sz w:val="24"/>
          <w:szCs w:val="24"/>
        </w:rPr>
        <w:t xml:space="preserve"> </w:t>
      </w:r>
    </w:p>
    <w:p w:rsidR="00452AEE" w:rsidRPr="00452AEE" w:rsidRDefault="00452AEE" w:rsidP="00452AEE">
      <w:pPr>
        <w:pStyle w:val="Odstavecseseznamem"/>
        <w:rPr>
          <w:b/>
          <w:sz w:val="24"/>
          <w:szCs w:val="24"/>
        </w:rPr>
      </w:pPr>
    </w:p>
    <w:p w:rsidR="00452AEE" w:rsidRPr="00452AEE" w:rsidRDefault="00452AEE" w:rsidP="00452AEE">
      <w:pPr>
        <w:pStyle w:val="Odstavecseseznamem"/>
        <w:numPr>
          <w:ilvl w:val="0"/>
          <w:numId w:val="1"/>
        </w:numPr>
        <w:rPr>
          <w:b/>
          <w:sz w:val="24"/>
          <w:szCs w:val="24"/>
        </w:rPr>
      </w:pPr>
      <w:r w:rsidRPr="00452AEE">
        <w:rPr>
          <w:b/>
          <w:sz w:val="24"/>
          <w:szCs w:val="24"/>
        </w:rPr>
        <w:t>Vyjmenujte alespoň 5 živočichů žijících na svazích Kilimandžára:</w:t>
      </w:r>
    </w:p>
    <w:p w:rsidR="00452AEE" w:rsidRDefault="00452AEE" w:rsidP="00452AEE">
      <w:pPr>
        <w:pStyle w:val="Odstavecseseznamem"/>
        <w:rPr>
          <w:b/>
          <w:sz w:val="24"/>
          <w:szCs w:val="24"/>
        </w:rPr>
      </w:pPr>
      <w:bookmarkStart w:id="0" w:name="_GoBack"/>
      <w:bookmarkEnd w:id="0"/>
      <w:r w:rsidRPr="00452AEE">
        <w:rPr>
          <w:b/>
          <w:sz w:val="24"/>
          <w:szCs w:val="24"/>
        </w:rPr>
        <w:t>……………………………………………………………………………………………………………………………………………………………………………………………………………………………………………………………</w:t>
      </w:r>
      <w:r>
        <w:rPr>
          <w:b/>
          <w:sz w:val="24"/>
          <w:szCs w:val="24"/>
        </w:rPr>
        <w:t>..</w:t>
      </w:r>
    </w:p>
    <w:p w:rsidR="00452AEE" w:rsidRPr="00452AEE" w:rsidRDefault="00452AEE" w:rsidP="00452AEE">
      <w:pPr>
        <w:pStyle w:val="Odstavecseseznamem"/>
        <w:rPr>
          <w:b/>
          <w:color w:val="FF0000"/>
          <w:sz w:val="24"/>
          <w:szCs w:val="24"/>
        </w:rPr>
      </w:pPr>
    </w:p>
    <w:p w:rsidR="00452AEE" w:rsidRPr="00452AEE" w:rsidRDefault="00452AEE" w:rsidP="00452AEE">
      <w:pPr>
        <w:pStyle w:val="Odstavecseseznamem"/>
        <w:numPr>
          <w:ilvl w:val="0"/>
          <w:numId w:val="1"/>
        </w:numPr>
        <w:rPr>
          <w:b/>
          <w:sz w:val="24"/>
          <w:szCs w:val="24"/>
        </w:rPr>
      </w:pPr>
      <w:r w:rsidRPr="00452AEE">
        <w:rPr>
          <w:b/>
          <w:sz w:val="24"/>
          <w:szCs w:val="24"/>
        </w:rPr>
        <w:t>Vysvětli pojmy:</w:t>
      </w:r>
    </w:p>
    <w:p w:rsidR="00452AEE" w:rsidRPr="00452AEE" w:rsidRDefault="00452AEE" w:rsidP="00452AEE">
      <w:pPr>
        <w:pStyle w:val="Odstavecseseznamem"/>
        <w:numPr>
          <w:ilvl w:val="0"/>
          <w:numId w:val="6"/>
        </w:numPr>
        <w:rPr>
          <w:b/>
          <w:sz w:val="24"/>
          <w:szCs w:val="24"/>
        </w:rPr>
      </w:pPr>
      <w:r w:rsidRPr="00452AEE">
        <w:rPr>
          <w:b/>
          <w:sz w:val="24"/>
          <w:szCs w:val="24"/>
        </w:rPr>
        <w:t xml:space="preserve">sopečná činnost </w:t>
      </w:r>
    </w:p>
    <w:p w:rsidR="00452AEE" w:rsidRPr="00452AEE" w:rsidRDefault="00452AEE" w:rsidP="00452AEE">
      <w:pPr>
        <w:pStyle w:val="Odstavecseseznamem"/>
        <w:rPr>
          <w:b/>
          <w:sz w:val="24"/>
          <w:szCs w:val="24"/>
        </w:rPr>
      </w:pPr>
      <w:r w:rsidRPr="00452AEE">
        <w:rPr>
          <w:b/>
          <w:sz w:val="24"/>
          <w:szCs w:val="24"/>
        </w:rPr>
        <w:t>……………………………………………………………………………………………………………………………………………………………………………………………………………………………………………………………..</w:t>
      </w:r>
    </w:p>
    <w:p w:rsidR="00452AEE" w:rsidRPr="00452AEE" w:rsidRDefault="00452AEE" w:rsidP="00452AEE">
      <w:pPr>
        <w:pStyle w:val="Odstavecseseznamem"/>
        <w:numPr>
          <w:ilvl w:val="0"/>
          <w:numId w:val="6"/>
        </w:numPr>
        <w:rPr>
          <w:b/>
          <w:sz w:val="24"/>
          <w:szCs w:val="24"/>
        </w:rPr>
      </w:pPr>
      <w:r w:rsidRPr="00452AEE">
        <w:rPr>
          <w:b/>
          <w:sz w:val="24"/>
          <w:szCs w:val="24"/>
        </w:rPr>
        <w:t>vodní eroze</w:t>
      </w:r>
    </w:p>
    <w:p w:rsidR="00452AEE" w:rsidRPr="00452AEE" w:rsidRDefault="00452AEE" w:rsidP="00452AEE">
      <w:pPr>
        <w:pStyle w:val="Odstavecseseznamem"/>
        <w:rPr>
          <w:b/>
          <w:sz w:val="24"/>
          <w:szCs w:val="24"/>
        </w:rPr>
      </w:pPr>
      <w:r w:rsidRPr="00452AEE">
        <w:rPr>
          <w:b/>
          <w:sz w:val="24"/>
          <w:szCs w:val="24"/>
        </w:rPr>
        <w:t>………………………………………………………………………………………………………………………………………………………………………………………………………………………………………………………………</w:t>
      </w:r>
    </w:p>
    <w:p w:rsidR="00452AEE" w:rsidRPr="00452AEE" w:rsidRDefault="00452AEE" w:rsidP="00452AEE">
      <w:pPr>
        <w:pStyle w:val="Odstavecseseznamem"/>
        <w:rPr>
          <w:b/>
          <w:sz w:val="24"/>
          <w:szCs w:val="24"/>
        </w:rPr>
      </w:pPr>
    </w:p>
    <w:p w:rsidR="00452AEE" w:rsidRPr="00452AEE" w:rsidRDefault="00452AEE" w:rsidP="00452AEE">
      <w:pPr>
        <w:pStyle w:val="Odstavecseseznamem"/>
        <w:numPr>
          <w:ilvl w:val="0"/>
          <w:numId w:val="6"/>
        </w:numPr>
        <w:rPr>
          <w:b/>
          <w:sz w:val="24"/>
          <w:szCs w:val="24"/>
        </w:rPr>
      </w:pPr>
      <w:r w:rsidRPr="00452AEE">
        <w:rPr>
          <w:b/>
          <w:sz w:val="24"/>
          <w:szCs w:val="24"/>
        </w:rPr>
        <w:t xml:space="preserve">impal </w:t>
      </w:r>
    </w:p>
    <w:p w:rsidR="00452AEE" w:rsidRPr="00452AEE" w:rsidRDefault="00452AEE" w:rsidP="00452AEE">
      <w:pPr>
        <w:pStyle w:val="Odstavecseseznamem"/>
        <w:rPr>
          <w:b/>
          <w:sz w:val="24"/>
          <w:szCs w:val="24"/>
        </w:rPr>
      </w:pPr>
      <w:r w:rsidRPr="00452AEE">
        <w:rPr>
          <w:b/>
          <w:sz w:val="24"/>
          <w:szCs w:val="24"/>
        </w:rPr>
        <w:t>……………………………………………………………………………………………………………………………………………………………………………………………………………………………………………………………..</w:t>
      </w:r>
    </w:p>
    <w:p w:rsidR="00452AEE" w:rsidRDefault="00452AEE" w:rsidP="00452AEE"/>
    <w:p w:rsidR="00452AEE" w:rsidRPr="00452AEE" w:rsidRDefault="00452AEE" w:rsidP="00452AEE">
      <w:pPr>
        <w:jc w:val="center"/>
        <w:rPr>
          <w:color w:val="FF0000"/>
          <w:sz w:val="40"/>
          <w:szCs w:val="40"/>
        </w:rPr>
      </w:pPr>
      <w:r w:rsidRPr="00452AEE">
        <w:rPr>
          <w:color w:val="FF0000"/>
          <w:sz w:val="40"/>
          <w:szCs w:val="40"/>
        </w:rPr>
        <w:lastRenderedPageBreak/>
        <w:t>ŘEŠENÍ</w:t>
      </w:r>
    </w:p>
    <w:p w:rsidR="00335694" w:rsidRDefault="00335694" w:rsidP="00452AEE">
      <w:pPr>
        <w:pStyle w:val="Odstavecseseznamem"/>
        <w:numPr>
          <w:ilvl w:val="0"/>
          <w:numId w:val="7"/>
        </w:numPr>
      </w:pPr>
      <w:r>
        <w:t>Co způsobuje úbytek sněhové pokrývky na Kilimandžáru?</w:t>
      </w:r>
    </w:p>
    <w:p w:rsidR="008A509E" w:rsidRPr="008A509E" w:rsidRDefault="00452AEE">
      <w:pPr>
        <w:rPr>
          <w:color w:val="FF0000"/>
        </w:rPr>
      </w:pPr>
      <w:r>
        <w:rPr>
          <w:rFonts w:ascii="Verdana" w:eastAsia="Times New Roman" w:hAnsi="Verdana" w:cs="Times New Roman"/>
          <w:color w:val="FF0000"/>
          <w:sz w:val="21"/>
          <w:szCs w:val="21"/>
          <w:lang w:eastAsia="cs-CZ"/>
        </w:rPr>
        <w:t>D</w:t>
      </w:r>
      <w:r w:rsidR="008A509E" w:rsidRPr="008A509E">
        <w:rPr>
          <w:rFonts w:ascii="Verdana" w:eastAsia="Times New Roman" w:hAnsi="Verdana" w:cs="Times New Roman"/>
          <w:color w:val="FF0000"/>
          <w:sz w:val="21"/>
          <w:szCs w:val="21"/>
          <w:lang w:eastAsia="cs-CZ"/>
        </w:rPr>
        <w:t>ůsledkem oteplování planety, které je způsobeno negativní činností člověka, znečišťováním životního prostředí</w:t>
      </w:r>
    </w:p>
    <w:p w:rsidR="002F24C3" w:rsidRDefault="00335694" w:rsidP="00452AEE">
      <w:pPr>
        <w:pStyle w:val="Odstavecseseznamem"/>
        <w:numPr>
          <w:ilvl w:val="0"/>
          <w:numId w:val="7"/>
        </w:numPr>
      </w:pPr>
      <w:r>
        <w:t>Proč místní obyvatelé v</w:t>
      </w:r>
      <w:r w:rsidR="002F24C3">
        <w:t>ypalují půdu  pod Kilimandžárem?</w:t>
      </w:r>
    </w:p>
    <w:p w:rsidR="008A509E" w:rsidRPr="002F24C3" w:rsidRDefault="00452AEE">
      <w:pPr>
        <w:rPr>
          <w:color w:val="FF0000"/>
        </w:rPr>
      </w:pPr>
      <w:r>
        <w:rPr>
          <w:rFonts w:ascii="Verdana" w:eastAsia="Times New Roman" w:hAnsi="Verdana" w:cs="Times New Roman"/>
          <w:color w:val="FF0000"/>
          <w:sz w:val="21"/>
          <w:szCs w:val="21"/>
          <w:lang w:eastAsia="cs-CZ"/>
        </w:rPr>
        <w:t>Z</w:t>
      </w:r>
      <w:r w:rsidR="008A509E" w:rsidRPr="002F24C3">
        <w:rPr>
          <w:rFonts w:ascii="Verdana" w:eastAsia="Times New Roman" w:hAnsi="Verdana" w:cs="Times New Roman"/>
          <w:color w:val="FF0000"/>
          <w:sz w:val="21"/>
          <w:szCs w:val="21"/>
          <w:lang w:eastAsia="cs-CZ"/>
        </w:rPr>
        <w:t xml:space="preserve">a účelem získání zemědělské půdy, což má za následek úbytek dešťů. </w:t>
      </w:r>
    </w:p>
    <w:p w:rsidR="002F24C3" w:rsidRDefault="00335694" w:rsidP="00452AEE">
      <w:pPr>
        <w:pStyle w:val="Odstavecseseznamem"/>
        <w:numPr>
          <w:ilvl w:val="0"/>
          <w:numId w:val="7"/>
        </w:numPr>
      </w:pPr>
      <w:r>
        <w:t xml:space="preserve">Kolik procent sněhové pokrývky zbylo za </w:t>
      </w:r>
      <w:r w:rsidR="002F24C3">
        <w:t>posledních sto</w:t>
      </w:r>
      <w:r>
        <w:t xml:space="preserve"> let na Kilimandžáru?</w:t>
      </w:r>
    </w:p>
    <w:p w:rsidR="002F24C3" w:rsidRPr="002F24C3" w:rsidRDefault="002F24C3">
      <w:r w:rsidRPr="002F24C3">
        <w:rPr>
          <w:rFonts w:ascii="Verdana" w:eastAsia="Times New Roman" w:hAnsi="Verdana" w:cs="Times New Roman"/>
          <w:color w:val="FF0000"/>
          <w:sz w:val="21"/>
          <w:szCs w:val="21"/>
          <w:lang w:eastAsia="cs-CZ"/>
        </w:rPr>
        <w:t>Bělostná pokrývka Kilimandžára, která se formovala před 11 000 lety, ztratila za posledních 100 let 82 procent svého objemu.</w:t>
      </w:r>
    </w:p>
    <w:p w:rsidR="00D11148" w:rsidRDefault="00D11148" w:rsidP="00452AEE">
      <w:pPr>
        <w:pStyle w:val="Odstavecseseznamem"/>
        <w:numPr>
          <w:ilvl w:val="0"/>
          <w:numId w:val="7"/>
        </w:numPr>
      </w:pPr>
      <w:r>
        <w:t>Co znamená název Kilimandžáro?</w:t>
      </w:r>
    </w:p>
    <w:p w:rsidR="002F24C3" w:rsidRDefault="008A509E">
      <w:pPr>
        <w:rPr>
          <w:rFonts w:ascii="Verdana" w:eastAsia="Times New Roman" w:hAnsi="Verdana" w:cs="Times New Roman"/>
          <w:color w:val="FF0000"/>
          <w:sz w:val="21"/>
          <w:szCs w:val="21"/>
          <w:lang w:eastAsia="cs-CZ"/>
        </w:rPr>
      </w:pPr>
      <w:r w:rsidRPr="008A509E">
        <w:rPr>
          <w:rFonts w:ascii="Verdana" w:eastAsia="Times New Roman" w:hAnsi="Verdana" w:cs="Times New Roman"/>
          <w:color w:val="FF0000"/>
          <w:sz w:val="21"/>
          <w:szCs w:val="21"/>
          <w:lang w:eastAsia="cs-CZ"/>
        </w:rPr>
        <w:t>Název Kilimandžáro pochází ze svahilštiny a znamená vrch boha chladu, zářivý vrch, lesknoucí se hora.</w:t>
      </w:r>
    </w:p>
    <w:p w:rsidR="002F24C3" w:rsidRPr="00452AEE" w:rsidRDefault="002F24C3" w:rsidP="00452AEE">
      <w:pPr>
        <w:pStyle w:val="Odstavecseseznamem"/>
        <w:numPr>
          <w:ilvl w:val="0"/>
          <w:numId w:val="7"/>
        </w:numPr>
        <w:rPr>
          <w:rFonts w:ascii="Verdana" w:eastAsia="Times New Roman" w:hAnsi="Verdana" w:cs="Times New Roman"/>
          <w:sz w:val="18"/>
          <w:szCs w:val="18"/>
          <w:lang w:eastAsia="cs-CZ"/>
        </w:rPr>
      </w:pPr>
      <w:r w:rsidRPr="00452AEE">
        <w:rPr>
          <w:rFonts w:ascii="Verdana" w:eastAsia="Times New Roman" w:hAnsi="Verdana" w:cs="Times New Roman"/>
          <w:sz w:val="18"/>
          <w:szCs w:val="18"/>
          <w:lang w:eastAsia="cs-CZ"/>
        </w:rPr>
        <w:t>Co se odehrálo v daném roce?</w:t>
      </w:r>
    </w:p>
    <w:p w:rsidR="002F24C3" w:rsidRDefault="002F24C3">
      <w:pPr>
        <w:rPr>
          <w:color w:val="FF0000"/>
        </w:rPr>
      </w:pPr>
      <w:r>
        <w:t xml:space="preserve">V roce 1973 </w:t>
      </w:r>
      <w:r>
        <w:rPr>
          <w:color w:val="FF0000"/>
        </w:rPr>
        <w:t xml:space="preserve"> Založen národní park Kilimandžáro</w:t>
      </w:r>
    </w:p>
    <w:p w:rsidR="002F24C3" w:rsidRDefault="002F24C3">
      <w:pPr>
        <w:rPr>
          <w:color w:val="FF0000"/>
        </w:rPr>
      </w:pPr>
      <w:r w:rsidRPr="00452AEE">
        <w:t xml:space="preserve">V roce  1910 </w:t>
      </w:r>
      <w:r>
        <w:rPr>
          <w:color w:val="FF0000"/>
        </w:rPr>
        <w:t xml:space="preserve">Polední výbuch sopky </w:t>
      </w:r>
      <w:proofErr w:type="spellStart"/>
      <w:r>
        <w:rPr>
          <w:color w:val="FF0000"/>
        </w:rPr>
        <w:t>Meru</w:t>
      </w:r>
      <w:proofErr w:type="spellEnd"/>
    </w:p>
    <w:p w:rsidR="002F24C3" w:rsidRDefault="002F24C3">
      <w:pPr>
        <w:rPr>
          <w:color w:val="FF0000"/>
        </w:rPr>
      </w:pPr>
      <w:r w:rsidRPr="00452AEE">
        <w:t>V roce 1848</w:t>
      </w:r>
      <w:r w:rsidR="00452AEE" w:rsidRPr="00452AEE">
        <w:t xml:space="preserve"> </w:t>
      </w:r>
      <w:r>
        <w:rPr>
          <w:color w:val="FF0000"/>
        </w:rPr>
        <w:t xml:space="preserve">Pravděpodobně první Evropan Johann </w:t>
      </w:r>
      <w:proofErr w:type="spellStart"/>
      <w:r>
        <w:rPr>
          <w:color w:val="FF0000"/>
        </w:rPr>
        <w:t>Rebmann</w:t>
      </w:r>
      <w:proofErr w:type="spellEnd"/>
      <w:r>
        <w:rPr>
          <w:color w:val="FF0000"/>
        </w:rPr>
        <w:t xml:space="preserve"> spatřil Kilimandžáro</w:t>
      </w:r>
    </w:p>
    <w:p w:rsidR="002F24C3" w:rsidRDefault="002F24C3">
      <w:pPr>
        <w:rPr>
          <w:color w:val="FF0000"/>
        </w:rPr>
      </w:pPr>
      <w:r w:rsidRPr="00452AEE">
        <w:t>V roce 1889</w:t>
      </w:r>
      <w:r w:rsidR="00452AEE" w:rsidRPr="00452AEE">
        <w:t xml:space="preserve"> </w:t>
      </w:r>
      <w:r w:rsidR="00452AEE">
        <w:t xml:space="preserve"> </w:t>
      </w:r>
      <w:r w:rsidR="00452AEE">
        <w:rPr>
          <w:color w:val="FF0000"/>
        </w:rPr>
        <w:t>P</w:t>
      </w:r>
      <w:r>
        <w:rPr>
          <w:color w:val="FF0000"/>
        </w:rPr>
        <w:t xml:space="preserve">rvní Evropan stanul na vrcholu Kilimandžára , bylo to profesor geologie Hans </w:t>
      </w:r>
      <w:proofErr w:type="spellStart"/>
      <w:r>
        <w:rPr>
          <w:color w:val="FF0000"/>
        </w:rPr>
        <w:t>Meyer</w:t>
      </w:r>
      <w:proofErr w:type="spellEnd"/>
    </w:p>
    <w:p w:rsidR="002F24C3" w:rsidRDefault="002F24C3"/>
    <w:p w:rsidR="00452AEE" w:rsidRDefault="00452AEE" w:rsidP="00452AEE">
      <w:pPr>
        <w:pStyle w:val="Odstavecseseznamem"/>
        <w:numPr>
          <w:ilvl w:val="0"/>
          <w:numId w:val="7"/>
        </w:numPr>
      </w:pPr>
      <w:r>
        <w:t>Vyjmenujte alespoň 5 živočichů žijících na svazích Kilimandžára:</w:t>
      </w:r>
    </w:p>
    <w:p w:rsidR="00452AEE" w:rsidRDefault="00452AEE">
      <w:pPr>
        <w:rPr>
          <w:color w:val="FF0000"/>
        </w:rPr>
      </w:pPr>
      <w:r>
        <w:rPr>
          <w:color w:val="FF0000"/>
        </w:rPr>
        <w:t xml:space="preserve">Zebra, pakůň, Thomsonova  gazela, buvol,  impala, </w:t>
      </w:r>
      <w:proofErr w:type="spellStart"/>
      <w:r>
        <w:rPr>
          <w:color w:val="FF0000"/>
        </w:rPr>
        <w:t>gerenuk</w:t>
      </w:r>
      <w:proofErr w:type="spellEnd"/>
      <w:r>
        <w:rPr>
          <w:color w:val="FF0000"/>
        </w:rPr>
        <w:t xml:space="preserve">, antilopa losí, žirafa, přímorožec, </w:t>
      </w:r>
      <w:proofErr w:type="spellStart"/>
      <w:r>
        <w:rPr>
          <w:color w:val="FF0000"/>
        </w:rPr>
        <w:t>lesoň</w:t>
      </w:r>
      <w:proofErr w:type="spellEnd"/>
      <w:r>
        <w:rPr>
          <w:color w:val="FF0000"/>
        </w:rPr>
        <w:t>, lev, gepard, Grantova gazela</w:t>
      </w:r>
    </w:p>
    <w:p w:rsidR="00452AEE" w:rsidRDefault="00452AEE">
      <w:pPr>
        <w:rPr>
          <w:color w:val="FF0000"/>
        </w:rPr>
      </w:pPr>
    </w:p>
    <w:p w:rsidR="00452AEE" w:rsidRDefault="00452AEE" w:rsidP="00452AEE">
      <w:pPr>
        <w:pStyle w:val="Odstavecseseznamem"/>
        <w:numPr>
          <w:ilvl w:val="0"/>
          <w:numId w:val="7"/>
        </w:numPr>
      </w:pPr>
      <w:r>
        <w:t>Vysvětli pojmy:</w:t>
      </w:r>
    </w:p>
    <w:p w:rsidR="00452AEE" w:rsidRPr="00452AEE" w:rsidRDefault="00452AEE" w:rsidP="00452AEE">
      <w:pPr>
        <w:pStyle w:val="Odstavecseseznamem"/>
        <w:numPr>
          <w:ilvl w:val="0"/>
          <w:numId w:val="8"/>
        </w:numPr>
        <w:rPr>
          <w:color w:val="FF0000"/>
        </w:rPr>
      </w:pPr>
      <w:r>
        <w:t xml:space="preserve">sopečná činnost - </w:t>
      </w:r>
      <w:r w:rsidRPr="00452AEE">
        <w:rPr>
          <w:rFonts w:ascii="Arial" w:hAnsi="Arial" w:cs="Arial"/>
          <w:color w:val="FF0000"/>
          <w:sz w:val="19"/>
          <w:szCs w:val="19"/>
        </w:rPr>
        <w:t>jako sopečná činnost (vulkanismus) se označují všechny povrchové projevy magmatické aktivity jako například vlastní pronikání magmatu (horninová tavenina obsahují plyny a páry) na zemský povrch, kde se pak označuje jako láva, ale také různé exploze plynů a par.</w:t>
      </w:r>
    </w:p>
    <w:p w:rsidR="00452AEE" w:rsidRPr="00452AEE" w:rsidRDefault="00452AEE" w:rsidP="00452AEE">
      <w:pPr>
        <w:pStyle w:val="Odstavecseseznamem"/>
        <w:numPr>
          <w:ilvl w:val="0"/>
          <w:numId w:val="8"/>
        </w:numPr>
        <w:rPr>
          <w:color w:val="FF0000"/>
        </w:rPr>
      </w:pPr>
      <w:r>
        <w:t xml:space="preserve">vodní eroze - </w:t>
      </w:r>
      <w:r w:rsidRPr="00452AEE">
        <w:rPr>
          <w:color w:val="FF0000"/>
        </w:rPr>
        <w:t>jedním z typů je eroze způsobená deštěm, kdy dochází k oddělování malých půdních částic dopadem dešťových kapek</w:t>
      </w:r>
    </w:p>
    <w:p w:rsidR="00452AEE" w:rsidRPr="00452AEE" w:rsidRDefault="00452AEE" w:rsidP="00452AEE">
      <w:pPr>
        <w:rPr>
          <w:color w:val="FF0000"/>
        </w:rPr>
      </w:pPr>
      <w:r>
        <w:rPr>
          <w:color w:val="FF0000"/>
        </w:rPr>
        <w:t>(</w:t>
      </w:r>
      <w:r w:rsidRPr="00452AEE">
        <w:rPr>
          <w:color w:val="FF0000"/>
        </w:rPr>
        <w:t xml:space="preserve">Vodní  </w:t>
      </w:r>
      <w:r w:rsidRPr="00452AEE">
        <w:rPr>
          <w:b/>
          <w:bCs/>
          <w:color w:val="FF0000"/>
        </w:rPr>
        <w:t>eroze</w:t>
      </w:r>
      <w:r w:rsidRPr="00452AEE">
        <w:rPr>
          <w:color w:val="FF0000"/>
        </w:rPr>
        <w:t xml:space="preserve"> je přirozený proces rozrušování  transportu objektů na zemském povrchu. Příčinou vodní eroze je mechanické působení pohybujících se okolních látek  proudící nebo vlnící se vody, ledu, sněhu</w:t>
      </w:r>
      <w:r>
        <w:rPr>
          <w:color w:val="FF0000"/>
        </w:rPr>
        <w:t>).</w:t>
      </w:r>
    </w:p>
    <w:p w:rsidR="00452AEE" w:rsidRPr="00452AEE" w:rsidRDefault="00452AEE" w:rsidP="00452AEE">
      <w:pPr>
        <w:pStyle w:val="Odstavecseseznamem"/>
        <w:numPr>
          <w:ilvl w:val="0"/>
          <w:numId w:val="8"/>
        </w:numPr>
        <w:rPr>
          <w:color w:val="FF0000"/>
        </w:rPr>
      </w:pPr>
      <w:r>
        <w:t xml:space="preserve">impal – </w:t>
      </w:r>
      <w:r w:rsidRPr="00452AEE">
        <w:rPr>
          <w:color w:val="FF0000"/>
        </w:rPr>
        <w:t>středně velká africká antilopa</w:t>
      </w:r>
    </w:p>
    <w:sectPr w:rsidR="00452AEE" w:rsidRPr="00452A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751B3"/>
    <w:multiLevelType w:val="hybridMultilevel"/>
    <w:tmpl w:val="05DE7C32"/>
    <w:lvl w:ilvl="0" w:tplc="B7B0609E">
      <w:start w:val="27"/>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22443CEA"/>
    <w:multiLevelType w:val="hybridMultilevel"/>
    <w:tmpl w:val="A7DE99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7B600E1"/>
    <w:multiLevelType w:val="hybridMultilevel"/>
    <w:tmpl w:val="F648C054"/>
    <w:lvl w:ilvl="0" w:tplc="04050017">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4397174"/>
    <w:multiLevelType w:val="hybridMultilevel"/>
    <w:tmpl w:val="03B220A6"/>
    <w:lvl w:ilvl="0" w:tplc="EF8690AE">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5B7F53E9"/>
    <w:multiLevelType w:val="hybridMultilevel"/>
    <w:tmpl w:val="35FC6168"/>
    <w:lvl w:ilvl="0" w:tplc="6CE28866">
      <w:start w:val="1"/>
      <w:numFmt w:val="decimal"/>
      <w:lvlText w:val="%1."/>
      <w:lvlJc w:val="left"/>
      <w:pPr>
        <w:ind w:left="644" w:hanging="360"/>
      </w:pPr>
      <w:rPr>
        <w:rFonts w:hint="default"/>
        <w:b/>
        <w:sz w:val="2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E1C3339"/>
    <w:multiLevelType w:val="hybridMultilevel"/>
    <w:tmpl w:val="1A34B0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22F42E5"/>
    <w:multiLevelType w:val="hybridMultilevel"/>
    <w:tmpl w:val="2D36C7F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F4956D1"/>
    <w:multiLevelType w:val="hybridMultilevel"/>
    <w:tmpl w:val="674438B0"/>
    <w:lvl w:ilvl="0" w:tplc="04050017">
      <w:start w:val="1"/>
      <w:numFmt w:val="lowerLetter"/>
      <w:lvlText w:val="%1)"/>
      <w:lvlJc w:val="left"/>
      <w:pPr>
        <w:ind w:left="720" w:hanging="360"/>
      </w:pPr>
      <w:rPr>
        <w:rFonts w:hint="default"/>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0"/>
  </w:num>
  <w:num w:numId="5">
    <w:abstractNumId w:val="3"/>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694"/>
    <w:rsid w:val="00263117"/>
    <w:rsid w:val="002F24C3"/>
    <w:rsid w:val="00335694"/>
    <w:rsid w:val="00452AEE"/>
    <w:rsid w:val="005D3F42"/>
    <w:rsid w:val="008A509E"/>
    <w:rsid w:val="00A45CCF"/>
    <w:rsid w:val="00BA18A3"/>
    <w:rsid w:val="00D11148"/>
    <w:rsid w:val="00E15712"/>
    <w:rsid w:val="00F9699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335694"/>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335694"/>
    <w:rPr>
      <w:rFonts w:ascii="Times New Roman" w:eastAsia="Times New Roman" w:hAnsi="Times New Roman" w:cs="Times New Roman"/>
      <w:b/>
      <w:bCs/>
      <w:smallCaps/>
      <w:color w:val="006600"/>
      <w:spacing w:val="48"/>
      <w:sz w:val="36"/>
      <w:szCs w:val="36"/>
      <w:lang w:eastAsia="cs-CZ"/>
    </w:rPr>
  </w:style>
  <w:style w:type="character" w:styleId="Hypertextovodkaz">
    <w:name w:val="Hyperlink"/>
    <w:basedOn w:val="Standardnpsmoodstavce"/>
    <w:uiPriority w:val="99"/>
    <w:unhideWhenUsed/>
    <w:rsid w:val="00335694"/>
    <w:rPr>
      <w:color w:val="0000FF"/>
      <w:u w:val="single"/>
    </w:rPr>
  </w:style>
  <w:style w:type="paragraph" w:styleId="Textbubliny">
    <w:name w:val="Balloon Text"/>
    <w:basedOn w:val="Normln"/>
    <w:link w:val="TextbublinyChar"/>
    <w:uiPriority w:val="99"/>
    <w:semiHidden/>
    <w:unhideWhenUsed/>
    <w:rsid w:val="0033569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35694"/>
    <w:rPr>
      <w:rFonts w:ascii="Tahoma" w:hAnsi="Tahoma" w:cs="Tahoma"/>
      <w:sz w:val="16"/>
      <w:szCs w:val="16"/>
    </w:rPr>
  </w:style>
  <w:style w:type="paragraph" w:styleId="Odstavecseseznamem">
    <w:name w:val="List Paragraph"/>
    <w:basedOn w:val="Normln"/>
    <w:uiPriority w:val="34"/>
    <w:qFormat/>
    <w:rsid w:val="00452AE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link w:val="Nadpis2Char"/>
    <w:uiPriority w:val="9"/>
    <w:qFormat/>
    <w:rsid w:val="00335694"/>
    <w:pPr>
      <w:spacing w:before="100" w:beforeAutospacing="1" w:after="100" w:afterAutospacing="1" w:line="240" w:lineRule="auto"/>
      <w:jc w:val="center"/>
      <w:outlineLvl w:val="1"/>
    </w:pPr>
    <w:rPr>
      <w:rFonts w:ascii="Times New Roman" w:eastAsia="Times New Roman" w:hAnsi="Times New Roman" w:cs="Times New Roman"/>
      <w:b/>
      <w:bCs/>
      <w:smallCaps/>
      <w:color w:val="006600"/>
      <w:spacing w:val="48"/>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335694"/>
    <w:rPr>
      <w:rFonts w:ascii="Times New Roman" w:eastAsia="Times New Roman" w:hAnsi="Times New Roman" w:cs="Times New Roman"/>
      <w:b/>
      <w:bCs/>
      <w:smallCaps/>
      <w:color w:val="006600"/>
      <w:spacing w:val="48"/>
      <w:sz w:val="36"/>
      <w:szCs w:val="36"/>
      <w:lang w:eastAsia="cs-CZ"/>
    </w:rPr>
  </w:style>
  <w:style w:type="character" w:styleId="Hypertextovodkaz">
    <w:name w:val="Hyperlink"/>
    <w:basedOn w:val="Standardnpsmoodstavce"/>
    <w:uiPriority w:val="99"/>
    <w:unhideWhenUsed/>
    <w:rsid w:val="00335694"/>
    <w:rPr>
      <w:color w:val="0000FF"/>
      <w:u w:val="single"/>
    </w:rPr>
  </w:style>
  <w:style w:type="paragraph" w:styleId="Textbubliny">
    <w:name w:val="Balloon Text"/>
    <w:basedOn w:val="Normln"/>
    <w:link w:val="TextbublinyChar"/>
    <w:uiPriority w:val="99"/>
    <w:semiHidden/>
    <w:unhideWhenUsed/>
    <w:rsid w:val="0033569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35694"/>
    <w:rPr>
      <w:rFonts w:ascii="Tahoma" w:hAnsi="Tahoma" w:cs="Tahoma"/>
      <w:sz w:val="16"/>
      <w:szCs w:val="16"/>
    </w:rPr>
  </w:style>
  <w:style w:type="paragraph" w:styleId="Odstavecseseznamem">
    <w:name w:val="List Paragraph"/>
    <w:basedOn w:val="Normln"/>
    <w:uiPriority w:val="34"/>
    <w:qFormat/>
    <w:rsid w:val="00452A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629045">
      <w:bodyDiv w:val="1"/>
      <w:marLeft w:val="0"/>
      <w:marRight w:val="0"/>
      <w:marTop w:val="0"/>
      <w:marBottom w:val="0"/>
      <w:divBdr>
        <w:top w:val="none" w:sz="0" w:space="0" w:color="auto"/>
        <w:left w:val="none" w:sz="0" w:space="0" w:color="auto"/>
        <w:bottom w:val="none" w:sz="0" w:space="0" w:color="auto"/>
        <w:right w:val="none" w:sz="0" w:space="0" w:color="auto"/>
      </w:divBdr>
      <w:divsChild>
        <w:div w:id="1203322261">
          <w:marLeft w:val="0"/>
          <w:marRight w:val="0"/>
          <w:marTop w:val="0"/>
          <w:marBottom w:val="0"/>
          <w:divBdr>
            <w:top w:val="none" w:sz="0" w:space="0" w:color="auto"/>
            <w:left w:val="none" w:sz="0" w:space="0" w:color="auto"/>
            <w:bottom w:val="none" w:sz="0" w:space="0" w:color="auto"/>
            <w:right w:val="none" w:sz="0" w:space="0" w:color="auto"/>
          </w:divBdr>
        </w:div>
      </w:divsChild>
    </w:div>
    <w:div w:id="131676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ido.cz/priroda/kilimanjaro.html" TargetMode="Externa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1139</Words>
  <Characters>6725</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7</cp:revision>
  <dcterms:created xsi:type="dcterms:W3CDTF">2013-03-28T21:07:00Z</dcterms:created>
  <dcterms:modified xsi:type="dcterms:W3CDTF">2013-07-20T14:12:00Z</dcterms:modified>
</cp:coreProperties>
</file>