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0B4" w:rsidRDefault="00A9387B" w:rsidP="002D0A76">
      <w:pPr>
        <w:spacing w:before="100" w:beforeAutospacing="1" w:after="100" w:afterAutospacing="1" w:line="240" w:lineRule="auto"/>
        <w:jc w:val="center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s1026" type="#_x0000_t75" style="position:absolute;left:0;text-align:left;margin-left:-24.65pt;margin-top:91.15pt;width:494pt;height:90.8pt;z-index:-251658752;visibility:visible">
            <v:imagedata r:id="rId6" o:title=""/>
          </v:shape>
        </w:pict>
      </w:r>
      <w:r>
        <w:rPr>
          <w:rFonts w:ascii="Verdana" w:hAnsi="Verdana" w:cs="Verdana"/>
          <w:b/>
          <w:bCs/>
          <w:smallCaps/>
          <w:noProof/>
          <w:color w:val="006600"/>
          <w:spacing w:val="48"/>
          <w:sz w:val="36"/>
          <w:szCs w:val="36"/>
          <w:lang w:eastAsia="cs-CZ"/>
        </w:rPr>
        <w:pict>
          <v:shape id="_x0000_s1028" type="#_x0000_t75" style="position:absolute;left:0;text-align:left;margin-left:-18pt;margin-top:-45.85pt;width:478.95pt;height:117.05pt;z-index:251658752;mso-wrap-distance-left:0;mso-wrap-distance-right:0" filled="t">
            <v:fill color2="black"/>
            <v:imagedata r:id="rId7" o:title=""/>
            <w10:wrap type="square" side="largest"/>
          </v:shape>
        </w:pict>
      </w:r>
    </w:p>
    <w:p w:rsidR="008630B4" w:rsidRDefault="008630B4" w:rsidP="002D0A76">
      <w:pPr>
        <w:rPr>
          <w:noProof/>
        </w:rPr>
      </w:pPr>
    </w:p>
    <w:p w:rsidR="008630B4" w:rsidRDefault="008630B4" w:rsidP="002D0A76"/>
    <w:p w:rsidR="008630B4" w:rsidRDefault="008630B4" w:rsidP="002D0A76"/>
    <w:p w:rsidR="008630B4" w:rsidRDefault="008630B4" w:rsidP="002D0A76"/>
    <w:p w:rsidR="008630B4" w:rsidRDefault="008630B4" w:rsidP="002D0A76">
      <w:pPr>
        <w:rPr>
          <w:sz w:val="28"/>
          <w:szCs w:val="28"/>
        </w:rPr>
      </w:pPr>
    </w:p>
    <w:p w:rsidR="008630B4" w:rsidRDefault="008630B4" w:rsidP="002D0A76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8630B4" w:rsidRDefault="008630B4" w:rsidP="002D0A76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 w:rsidR="00D22540">
        <w:rPr>
          <w:b/>
          <w:bCs/>
          <w:sz w:val="28"/>
          <w:szCs w:val="28"/>
        </w:rPr>
        <w:t>VY_I.</w:t>
      </w:r>
      <w:proofErr w:type="gramStart"/>
      <w:r w:rsidR="00D22540">
        <w:rPr>
          <w:b/>
          <w:bCs/>
          <w:sz w:val="28"/>
          <w:szCs w:val="28"/>
        </w:rPr>
        <w:t>2_INOVACE_ Z.7.Vc</w:t>
      </w:r>
      <w:proofErr w:type="gramEnd"/>
      <w:r w:rsidR="00D22540">
        <w:rPr>
          <w:b/>
          <w:bCs/>
          <w:sz w:val="28"/>
          <w:szCs w:val="28"/>
        </w:rPr>
        <w:t>.57</w:t>
      </w:r>
      <w:r>
        <w:rPr>
          <w:b/>
          <w:bCs/>
          <w:sz w:val="28"/>
          <w:szCs w:val="28"/>
        </w:rPr>
        <w:t>_hora_fudzi_japonsko</w:t>
      </w:r>
    </w:p>
    <w:p w:rsidR="008630B4" w:rsidRDefault="008630B4" w:rsidP="002D0A76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 </w:t>
      </w:r>
      <w:proofErr w:type="gramStart"/>
      <w:r w:rsidR="00D22540">
        <w:rPr>
          <w:b/>
          <w:bCs/>
          <w:sz w:val="28"/>
          <w:szCs w:val="28"/>
        </w:rPr>
        <w:t>1.5</w:t>
      </w:r>
      <w:r>
        <w:rPr>
          <w:b/>
          <w:bCs/>
          <w:sz w:val="28"/>
          <w:szCs w:val="28"/>
        </w:rPr>
        <w:t>.2013</w:t>
      </w:r>
      <w:proofErr w:type="gramEnd"/>
    </w:p>
    <w:p w:rsidR="008630B4" w:rsidRDefault="008630B4" w:rsidP="002D0A76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sedmý</w:t>
      </w:r>
    </w:p>
    <w:p w:rsidR="008630B4" w:rsidRDefault="008630B4" w:rsidP="002D0A76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Jazyk a jazyková komunikace</w:t>
      </w:r>
    </w:p>
    <w:p w:rsidR="008630B4" w:rsidRDefault="008630B4" w:rsidP="002D0A76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 xml:space="preserve">Hora </w:t>
      </w:r>
      <w:proofErr w:type="spellStart"/>
      <w:r>
        <w:rPr>
          <w:b/>
          <w:bCs/>
          <w:sz w:val="28"/>
          <w:szCs w:val="28"/>
        </w:rPr>
        <w:t>Fudži</w:t>
      </w:r>
      <w:proofErr w:type="spellEnd"/>
      <w:r>
        <w:rPr>
          <w:b/>
          <w:bCs/>
          <w:sz w:val="28"/>
          <w:szCs w:val="28"/>
        </w:rPr>
        <w:t xml:space="preserve"> - Japonsko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8630B4" w:rsidRPr="002D0A76" w:rsidRDefault="008630B4" w:rsidP="002D0A76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8630B4" w:rsidRDefault="008630B4" w:rsidP="002D0A76">
      <w:pPr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Hora </w:t>
      </w:r>
      <w:proofErr w:type="spellStart"/>
      <w:r>
        <w:rPr>
          <w:b/>
          <w:bCs/>
          <w:sz w:val="28"/>
          <w:szCs w:val="28"/>
        </w:rPr>
        <w:t>Fudži</w:t>
      </w:r>
      <w:proofErr w:type="spellEnd"/>
      <w:r>
        <w:rPr>
          <w:b/>
          <w:bCs/>
          <w:sz w:val="28"/>
          <w:szCs w:val="28"/>
        </w:rPr>
        <w:t xml:space="preserve">  v Japonsku</w:t>
      </w:r>
    </w:p>
    <w:p w:rsidR="008630B4" w:rsidRDefault="008630B4" w:rsidP="002D0A76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8630B4" w:rsidRDefault="008630B4" w:rsidP="002D0A76">
      <w:pPr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8630B4" w:rsidRDefault="008630B4" w:rsidP="002D0A76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b/>
          <w:bCs/>
          <w:sz w:val="28"/>
          <w:szCs w:val="28"/>
        </w:rPr>
        <w:t>Materiál slouží na úvod hodiny o Japonsku jako práce s textem. Žáci podle indicií z</w:t>
      </w:r>
      <w:r w:rsidR="00D22540">
        <w:rPr>
          <w:b/>
          <w:bCs/>
          <w:sz w:val="28"/>
          <w:szCs w:val="28"/>
        </w:rPr>
        <w:t>adávaných</w:t>
      </w:r>
      <w:r>
        <w:rPr>
          <w:b/>
          <w:bCs/>
          <w:sz w:val="28"/>
          <w:szCs w:val="28"/>
        </w:rPr>
        <w:t xml:space="preserve"> učitelem poznají, o čem budou v textu číst.  </w:t>
      </w:r>
      <w:proofErr w:type="gramStart"/>
      <w:r>
        <w:rPr>
          <w:b/>
          <w:bCs/>
          <w:sz w:val="28"/>
          <w:szCs w:val="28"/>
        </w:rPr>
        <w:t>Seznámí  se</w:t>
      </w:r>
      <w:proofErr w:type="gramEnd"/>
      <w:r>
        <w:rPr>
          <w:b/>
          <w:bCs/>
          <w:sz w:val="28"/>
          <w:szCs w:val="28"/>
        </w:rPr>
        <w:t xml:space="preserve">  s  informacemi o hoře </w:t>
      </w:r>
      <w:proofErr w:type="spellStart"/>
      <w:r>
        <w:rPr>
          <w:b/>
          <w:bCs/>
          <w:sz w:val="28"/>
          <w:szCs w:val="28"/>
        </w:rPr>
        <w:t>Fudži</w:t>
      </w:r>
      <w:proofErr w:type="spellEnd"/>
      <w:r>
        <w:rPr>
          <w:b/>
          <w:bCs/>
          <w:sz w:val="28"/>
          <w:szCs w:val="28"/>
        </w:rPr>
        <w:t xml:space="preserve">  a vypracují úkoly k textu. </w:t>
      </w:r>
    </w:p>
    <w:p w:rsidR="00A9387B" w:rsidRDefault="00A9387B" w:rsidP="002D0A76">
      <w:pPr>
        <w:spacing w:after="0" w:line="240" w:lineRule="auto"/>
        <w:jc w:val="both"/>
      </w:pPr>
    </w:p>
    <w:p w:rsidR="00A9387B" w:rsidRDefault="00A9387B" w:rsidP="002D0A76">
      <w:pPr>
        <w:spacing w:after="0" w:line="240" w:lineRule="auto"/>
        <w:jc w:val="both"/>
      </w:pPr>
    </w:p>
    <w:p w:rsidR="008630B4" w:rsidRDefault="008630B4" w:rsidP="002D0A76">
      <w:pPr>
        <w:spacing w:after="0" w:line="240" w:lineRule="auto"/>
        <w:jc w:val="both"/>
        <w:rPr>
          <w:rFonts w:ascii="Verdana" w:hAnsi="Verdana" w:cs="Verdana"/>
          <w:b/>
          <w:bCs/>
          <w:sz w:val="32"/>
          <w:szCs w:val="32"/>
          <w:lang w:eastAsia="cs-CZ"/>
        </w:rPr>
      </w:pPr>
      <w:r w:rsidRPr="002D0A76">
        <w:rPr>
          <w:rFonts w:ascii="Verdana" w:hAnsi="Verdana" w:cs="Verdana"/>
          <w:b/>
          <w:bCs/>
          <w:sz w:val="32"/>
          <w:szCs w:val="32"/>
          <w:lang w:eastAsia="cs-CZ"/>
        </w:rPr>
        <w:lastRenderedPageBreak/>
        <w:t>Co je to?</w:t>
      </w:r>
    </w:p>
    <w:p w:rsidR="008630B4" w:rsidRDefault="008630B4" w:rsidP="002D0A76">
      <w:pPr>
        <w:spacing w:after="0" w:line="240" w:lineRule="auto"/>
        <w:jc w:val="both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8630B4" w:rsidRPr="002D0A76" w:rsidRDefault="008630B4" w:rsidP="002D0A76">
      <w:pPr>
        <w:spacing w:after="0" w:line="240" w:lineRule="auto"/>
        <w:jc w:val="both"/>
        <w:rPr>
          <w:rFonts w:ascii="Verdana" w:hAnsi="Verdana" w:cs="Verdana"/>
          <w:b/>
          <w:bCs/>
          <w:sz w:val="24"/>
          <w:szCs w:val="24"/>
          <w:lang w:eastAsia="cs-CZ"/>
        </w:rPr>
      </w:pPr>
      <w:r>
        <w:rPr>
          <w:rFonts w:ascii="Verdana" w:hAnsi="Verdana" w:cs="Verdana"/>
          <w:b/>
          <w:bCs/>
          <w:sz w:val="24"/>
          <w:szCs w:val="24"/>
          <w:lang w:eastAsia="cs-CZ"/>
        </w:rPr>
        <w:t>Vyučující postupně předkládá žákům jednotlivé informace a žáci usuzují, jaký pojem se za indiciemi skrývá.</w:t>
      </w:r>
    </w:p>
    <w:p w:rsidR="008630B4" w:rsidRDefault="008630B4" w:rsidP="002D0A76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8630B4" w:rsidRDefault="008630B4" w:rsidP="002D0A7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Nachází se na ostrově Honšú.</w:t>
      </w:r>
    </w:p>
    <w:p w:rsidR="008630B4" w:rsidRDefault="008630B4" w:rsidP="00D7582A">
      <w:pPr>
        <w:pStyle w:val="Odstavecseseznamem"/>
        <w:spacing w:after="0" w:line="240" w:lineRule="auto"/>
        <w:ind w:left="360"/>
        <w:jc w:val="both"/>
        <w:rPr>
          <w:rFonts w:ascii="Verdana" w:hAnsi="Verdana" w:cs="Verdana"/>
          <w:sz w:val="24"/>
          <w:szCs w:val="24"/>
          <w:lang w:eastAsia="cs-CZ"/>
        </w:rPr>
      </w:pPr>
    </w:p>
    <w:p w:rsidR="008630B4" w:rsidRPr="002D0A76" w:rsidRDefault="008630B4" w:rsidP="002D0A7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 xml:space="preserve">Leží na </w:t>
      </w:r>
      <w:r w:rsidRPr="002D0A76">
        <w:rPr>
          <w:rFonts w:ascii="Verdana" w:hAnsi="Verdana" w:cs="Verdana"/>
          <w:sz w:val="24"/>
          <w:szCs w:val="24"/>
          <w:lang w:eastAsia="cs-CZ"/>
        </w:rPr>
        <w:t>západ od Tokia, odkud je také téměř neustále vidět</w:t>
      </w:r>
      <w:r>
        <w:rPr>
          <w:rFonts w:ascii="Verdana" w:hAnsi="Verdana" w:cs="Verdana"/>
          <w:sz w:val="24"/>
          <w:szCs w:val="24"/>
          <w:lang w:eastAsia="cs-CZ"/>
        </w:rPr>
        <w:t>.</w:t>
      </w:r>
    </w:p>
    <w:p w:rsidR="008630B4" w:rsidRPr="002D0A76" w:rsidRDefault="008630B4" w:rsidP="002D0A76">
      <w:pPr>
        <w:pStyle w:val="Odstavecseseznamem"/>
        <w:rPr>
          <w:rFonts w:ascii="Verdana" w:hAnsi="Verdana" w:cs="Verdana"/>
          <w:sz w:val="24"/>
          <w:szCs w:val="24"/>
          <w:lang w:eastAsia="cs-CZ"/>
        </w:rPr>
      </w:pPr>
    </w:p>
    <w:p w:rsidR="008630B4" w:rsidRPr="002D0A76" w:rsidRDefault="008630B4" w:rsidP="002D0A7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  <w:r w:rsidRPr="002D0A76">
        <w:rPr>
          <w:rFonts w:ascii="Verdana" w:hAnsi="Verdana" w:cs="Verdana"/>
          <w:sz w:val="24"/>
          <w:szCs w:val="24"/>
          <w:lang w:eastAsia="cs-CZ"/>
        </w:rPr>
        <w:t>Je světoznámým symbolem Japonska.</w:t>
      </w:r>
    </w:p>
    <w:p w:rsidR="008630B4" w:rsidRPr="002D0A76" w:rsidRDefault="008630B4" w:rsidP="00D7582A">
      <w:pPr>
        <w:pStyle w:val="Odstavecseseznamem"/>
        <w:ind w:left="0"/>
        <w:rPr>
          <w:rFonts w:ascii="Verdana" w:hAnsi="Verdana" w:cs="Verdana"/>
          <w:sz w:val="24"/>
          <w:szCs w:val="24"/>
          <w:lang w:eastAsia="cs-CZ"/>
        </w:rPr>
      </w:pPr>
    </w:p>
    <w:p w:rsidR="008630B4" w:rsidRPr="002D0A76" w:rsidRDefault="008630B4" w:rsidP="002D0A7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  <w:r w:rsidRPr="002D0A76">
        <w:rPr>
          <w:rFonts w:ascii="Verdana" w:hAnsi="Verdana" w:cs="Verdana"/>
          <w:sz w:val="24"/>
          <w:szCs w:val="24"/>
          <w:lang w:eastAsia="cs-CZ"/>
        </w:rPr>
        <w:t xml:space="preserve">V blízkosti najdeme pět jezer - </w:t>
      </w:r>
      <w:proofErr w:type="spellStart"/>
      <w:r w:rsidRPr="002D0A76">
        <w:rPr>
          <w:rFonts w:ascii="Verdana" w:hAnsi="Verdana" w:cs="Verdana"/>
          <w:sz w:val="24"/>
          <w:szCs w:val="24"/>
          <w:lang w:eastAsia="cs-CZ"/>
        </w:rPr>
        <w:t>Kawaguči</w:t>
      </w:r>
      <w:proofErr w:type="spellEnd"/>
      <w:r w:rsidRPr="002D0A76">
        <w:rPr>
          <w:rFonts w:ascii="Verdana" w:hAnsi="Verdana" w:cs="Verdana"/>
          <w:sz w:val="24"/>
          <w:szCs w:val="24"/>
          <w:lang w:eastAsia="cs-CZ"/>
        </w:rPr>
        <w:t xml:space="preserve">, </w:t>
      </w:r>
      <w:proofErr w:type="spellStart"/>
      <w:r w:rsidRPr="002D0A76">
        <w:rPr>
          <w:rFonts w:ascii="Verdana" w:hAnsi="Verdana" w:cs="Verdana"/>
          <w:sz w:val="24"/>
          <w:szCs w:val="24"/>
          <w:lang w:eastAsia="cs-CZ"/>
        </w:rPr>
        <w:t>Jamanaka</w:t>
      </w:r>
      <w:proofErr w:type="spellEnd"/>
      <w:r w:rsidRPr="002D0A76">
        <w:rPr>
          <w:rFonts w:ascii="Verdana" w:hAnsi="Verdana" w:cs="Verdana"/>
          <w:sz w:val="24"/>
          <w:szCs w:val="24"/>
          <w:lang w:eastAsia="cs-CZ"/>
        </w:rPr>
        <w:t xml:space="preserve">, </w:t>
      </w:r>
      <w:proofErr w:type="spellStart"/>
      <w:r w:rsidRPr="002D0A76">
        <w:rPr>
          <w:rFonts w:ascii="Verdana" w:hAnsi="Verdana" w:cs="Verdana"/>
          <w:sz w:val="24"/>
          <w:szCs w:val="24"/>
          <w:lang w:eastAsia="cs-CZ"/>
        </w:rPr>
        <w:t>Sai</w:t>
      </w:r>
      <w:proofErr w:type="spellEnd"/>
      <w:r w:rsidRPr="002D0A76">
        <w:rPr>
          <w:rFonts w:ascii="Verdana" w:hAnsi="Verdana" w:cs="Verdana"/>
          <w:sz w:val="24"/>
          <w:szCs w:val="24"/>
          <w:lang w:eastAsia="cs-CZ"/>
        </w:rPr>
        <w:t xml:space="preserve">, </w:t>
      </w:r>
      <w:proofErr w:type="spellStart"/>
      <w:r w:rsidRPr="002D0A76">
        <w:rPr>
          <w:rFonts w:ascii="Verdana" w:hAnsi="Verdana" w:cs="Verdana"/>
          <w:sz w:val="24"/>
          <w:szCs w:val="24"/>
          <w:lang w:eastAsia="cs-CZ"/>
        </w:rPr>
        <w:t>Motosu</w:t>
      </w:r>
      <w:proofErr w:type="spellEnd"/>
      <w:r w:rsidRPr="002D0A76">
        <w:rPr>
          <w:rFonts w:ascii="Verdana" w:hAnsi="Verdana" w:cs="Verdana"/>
          <w:sz w:val="24"/>
          <w:szCs w:val="24"/>
          <w:lang w:eastAsia="cs-CZ"/>
        </w:rPr>
        <w:t xml:space="preserve"> a </w:t>
      </w:r>
      <w:proofErr w:type="spellStart"/>
      <w:r w:rsidRPr="002D0A76">
        <w:rPr>
          <w:rFonts w:ascii="Verdana" w:hAnsi="Verdana" w:cs="Verdana"/>
          <w:sz w:val="24"/>
          <w:szCs w:val="24"/>
          <w:lang w:eastAsia="cs-CZ"/>
        </w:rPr>
        <w:t>Šódži</w:t>
      </w:r>
      <w:proofErr w:type="spellEnd"/>
      <w:r w:rsidRPr="002D0A76">
        <w:rPr>
          <w:rFonts w:ascii="Verdana" w:hAnsi="Verdana" w:cs="Verdana"/>
          <w:sz w:val="24"/>
          <w:szCs w:val="24"/>
          <w:lang w:eastAsia="cs-CZ"/>
        </w:rPr>
        <w:t>.</w:t>
      </w:r>
    </w:p>
    <w:p w:rsidR="008630B4" w:rsidRPr="002D0A76" w:rsidRDefault="008630B4" w:rsidP="002D0A76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</w:p>
    <w:p w:rsidR="008630B4" w:rsidRPr="002D0A76" w:rsidRDefault="008630B4" w:rsidP="002D0A7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  <w:r w:rsidRPr="002D0A76">
        <w:rPr>
          <w:rFonts w:ascii="Verdana" w:hAnsi="Verdana" w:cs="Verdana"/>
          <w:sz w:val="24"/>
          <w:szCs w:val="24"/>
          <w:lang w:eastAsia="cs-CZ"/>
        </w:rPr>
        <w:t>V historii bylo zaznamenáno 18 větších erupcí, nejmohutnější proběhly v letech 800, 864 a 1707.</w:t>
      </w:r>
    </w:p>
    <w:p w:rsidR="008630B4" w:rsidRPr="002D0A76" w:rsidRDefault="008630B4" w:rsidP="002D0A76">
      <w:pPr>
        <w:pStyle w:val="Odstavecseseznamem"/>
        <w:rPr>
          <w:rFonts w:ascii="Verdana" w:hAnsi="Verdana" w:cs="Verdana"/>
          <w:sz w:val="24"/>
          <w:szCs w:val="24"/>
          <w:lang w:eastAsia="cs-CZ"/>
        </w:rPr>
      </w:pPr>
    </w:p>
    <w:p w:rsidR="008630B4" w:rsidRPr="002D0A76" w:rsidRDefault="008630B4" w:rsidP="002D0A7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  <w:r w:rsidRPr="002D0A76">
        <w:rPr>
          <w:rFonts w:ascii="Verdana" w:hAnsi="Verdana" w:cs="Verdana"/>
          <w:sz w:val="24"/>
          <w:szCs w:val="24"/>
          <w:lang w:eastAsia="cs-CZ"/>
        </w:rPr>
        <w:t>V roce 1707 bylo 100 km vzdálené Tokio zasypáno 15 cm vrstvou popela.</w:t>
      </w:r>
    </w:p>
    <w:p w:rsidR="008630B4" w:rsidRPr="002D0A76" w:rsidRDefault="008630B4" w:rsidP="00D7582A">
      <w:pPr>
        <w:pStyle w:val="Odstavecseseznamem"/>
        <w:ind w:left="0"/>
        <w:rPr>
          <w:rFonts w:ascii="Verdana" w:hAnsi="Verdana" w:cs="Verdana"/>
          <w:sz w:val="24"/>
          <w:szCs w:val="24"/>
          <w:lang w:eastAsia="cs-CZ"/>
        </w:rPr>
      </w:pPr>
    </w:p>
    <w:p w:rsidR="008630B4" w:rsidRPr="002D0A76" w:rsidRDefault="008630B4" w:rsidP="002D0A7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  <w:r w:rsidRPr="002D0A76">
        <w:rPr>
          <w:rFonts w:ascii="Verdana" w:hAnsi="Verdana" w:cs="Verdana"/>
          <w:sz w:val="24"/>
          <w:szCs w:val="24"/>
          <w:lang w:eastAsia="cs-CZ"/>
        </w:rPr>
        <w:t xml:space="preserve">Každý rok je návštěvnost asi 200 000 lidí, z nichž 30 % tvoří cizinci. </w:t>
      </w:r>
    </w:p>
    <w:p w:rsidR="008630B4" w:rsidRPr="002D0A76" w:rsidRDefault="008630B4" w:rsidP="002D0A76">
      <w:pPr>
        <w:pStyle w:val="Odstavecseseznamem"/>
        <w:rPr>
          <w:rFonts w:ascii="Verdana" w:hAnsi="Verdana" w:cs="Verdana"/>
          <w:sz w:val="24"/>
          <w:szCs w:val="24"/>
          <w:lang w:eastAsia="cs-CZ"/>
        </w:rPr>
      </w:pPr>
    </w:p>
    <w:p w:rsidR="008630B4" w:rsidRPr="002D0A76" w:rsidRDefault="008630B4" w:rsidP="002D0A76">
      <w:pPr>
        <w:pStyle w:val="Odstavecseseznamem"/>
        <w:rPr>
          <w:rFonts w:ascii="Verdana" w:hAnsi="Verdana" w:cs="Verdana"/>
          <w:sz w:val="24"/>
          <w:szCs w:val="24"/>
          <w:lang w:eastAsia="cs-CZ"/>
        </w:rPr>
      </w:pPr>
    </w:p>
    <w:p w:rsidR="008630B4" w:rsidRDefault="008630B4" w:rsidP="002D0A7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  <w:r w:rsidRPr="002D0A76">
        <w:rPr>
          <w:rFonts w:ascii="Verdana" w:hAnsi="Verdana" w:cs="Verdana"/>
          <w:sz w:val="24"/>
          <w:szCs w:val="24"/>
          <w:lang w:eastAsia="cs-CZ"/>
        </w:rPr>
        <w:t xml:space="preserve">Nadmořská </w:t>
      </w:r>
      <w:proofErr w:type="gramStart"/>
      <w:r w:rsidRPr="002D0A76">
        <w:rPr>
          <w:rFonts w:ascii="Verdana" w:hAnsi="Verdana" w:cs="Verdana"/>
          <w:sz w:val="24"/>
          <w:szCs w:val="24"/>
          <w:lang w:eastAsia="cs-CZ"/>
        </w:rPr>
        <w:t>výška  je</w:t>
      </w:r>
      <w:proofErr w:type="gramEnd"/>
      <w:r w:rsidRPr="002D0A76">
        <w:rPr>
          <w:rFonts w:ascii="Verdana" w:hAnsi="Verdana" w:cs="Verdana"/>
          <w:sz w:val="24"/>
          <w:szCs w:val="24"/>
          <w:lang w:eastAsia="cs-CZ"/>
        </w:rPr>
        <w:t xml:space="preserve"> 3 776 m.</w:t>
      </w:r>
    </w:p>
    <w:p w:rsidR="008630B4" w:rsidRDefault="008630B4" w:rsidP="002D0A76">
      <w:pPr>
        <w:pStyle w:val="Odstavecseseznamem"/>
        <w:rPr>
          <w:rFonts w:ascii="Verdana" w:hAnsi="Verdana" w:cs="Verdana"/>
          <w:sz w:val="24"/>
          <w:szCs w:val="24"/>
          <w:lang w:eastAsia="cs-CZ"/>
        </w:rPr>
      </w:pPr>
    </w:p>
    <w:p w:rsidR="008630B4" w:rsidRPr="002D0A76" w:rsidRDefault="008630B4" w:rsidP="002D0A76">
      <w:pPr>
        <w:pStyle w:val="Odstavecseseznamem"/>
        <w:rPr>
          <w:rFonts w:ascii="Verdana" w:hAnsi="Verdana" w:cs="Verdana"/>
          <w:sz w:val="24"/>
          <w:szCs w:val="24"/>
          <w:lang w:eastAsia="cs-CZ"/>
        </w:rPr>
      </w:pPr>
    </w:p>
    <w:p w:rsidR="008630B4" w:rsidRDefault="008630B4" w:rsidP="002D0A76">
      <w:pPr>
        <w:pStyle w:val="Odstavecseseznamem"/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</w:p>
    <w:p w:rsidR="008630B4" w:rsidRPr="002D0A76" w:rsidRDefault="008630B4" w:rsidP="002D0A76">
      <w:pPr>
        <w:spacing w:after="0" w:line="240" w:lineRule="auto"/>
        <w:jc w:val="both"/>
        <w:rPr>
          <w:rFonts w:ascii="Verdana" w:hAnsi="Verdana" w:cs="Verdana"/>
          <w:b/>
          <w:bCs/>
          <w:sz w:val="32"/>
          <w:szCs w:val="32"/>
          <w:lang w:eastAsia="cs-CZ"/>
        </w:rPr>
      </w:pPr>
      <w:r w:rsidRPr="002D0A76">
        <w:rPr>
          <w:rFonts w:ascii="Verdana" w:hAnsi="Verdana" w:cs="Verdana"/>
          <w:b/>
          <w:bCs/>
          <w:sz w:val="32"/>
          <w:szCs w:val="32"/>
          <w:lang w:eastAsia="cs-CZ"/>
        </w:rPr>
        <w:t xml:space="preserve">Odpověď: hora </w:t>
      </w:r>
      <w:proofErr w:type="spellStart"/>
      <w:r w:rsidRPr="002D0A76">
        <w:rPr>
          <w:rFonts w:ascii="Verdana" w:hAnsi="Verdana" w:cs="Verdana"/>
          <w:b/>
          <w:bCs/>
          <w:sz w:val="32"/>
          <w:szCs w:val="32"/>
          <w:lang w:eastAsia="cs-CZ"/>
        </w:rPr>
        <w:t>Fudži</w:t>
      </w:r>
      <w:proofErr w:type="spellEnd"/>
      <w:r w:rsidRPr="002D0A76">
        <w:rPr>
          <w:rFonts w:ascii="Verdana" w:hAnsi="Verdana" w:cs="Verdana"/>
          <w:b/>
          <w:bCs/>
          <w:sz w:val="32"/>
          <w:szCs w:val="32"/>
          <w:lang w:eastAsia="cs-CZ"/>
        </w:rPr>
        <w:t xml:space="preserve"> – nejvyšší hora Japonska</w:t>
      </w:r>
    </w:p>
    <w:p w:rsidR="008630B4" w:rsidRDefault="008630B4" w:rsidP="002D0A76">
      <w:pPr>
        <w:pStyle w:val="Odstavecseseznamem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8630B4" w:rsidRPr="002D0A76" w:rsidRDefault="008630B4" w:rsidP="002D0A76">
      <w:pPr>
        <w:pStyle w:val="Odstavecseseznamem"/>
        <w:rPr>
          <w:rFonts w:ascii="Verdana" w:hAnsi="Verdana" w:cs="Verdana"/>
          <w:sz w:val="21"/>
          <w:szCs w:val="21"/>
          <w:lang w:eastAsia="cs-CZ"/>
        </w:rPr>
      </w:pPr>
    </w:p>
    <w:p w:rsidR="008630B4" w:rsidRPr="002D0A76" w:rsidRDefault="008630B4" w:rsidP="002D0A76">
      <w:pPr>
        <w:pStyle w:val="Odstavecseseznamem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8630B4" w:rsidRPr="002D0A76" w:rsidRDefault="008630B4" w:rsidP="002D0A76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smallCaps/>
          <w:color w:val="006600"/>
          <w:spacing w:val="48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Po zodpovězení úkolu pracují s textem.</w:t>
      </w:r>
    </w:p>
    <w:p w:rsidR="008630B4" w:rsidRDefault="008630B4" w:rsidP="002D0A76">
      <w:pPr>
        <w:spacing w:before="100" w:beforeAutospacing="1" w:after="100" w:afterAutospacing="1" w:line="240" w:lineRule="auto"/>
        <w:jc w:val="center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8630B4" w:rsidRDefault="008630B4" w:rsidP="002D0A76">
      <w:pPr>
        <w:spacing w:before="100" w:beforeAutospacing="1" w:after="100" w:afterAutospacing="1" w:line="240" w:lineRule="auto"/>
        <w:jc w:val="center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8630B4" w:rsidRDefault="008630B4" w:rsidP="002D0A76">
      <w:pPr>
        <w:spacing w:before="100" w:beforeAutospacing="1" w:after="100" w:afterAutospacing="1" w:line="240" w:lineRule="auto"/>
        <w:jc w:val="center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8630B4" w:rsidRDefault="008630B4" w:rsidP="002D0A76">
      <w:pPr>
        <w:spacing w:before="100" w:beforeAutospacing="1" w:after="100" w:afterAutospacing="1" w:line="240" w:lineRule="auto"/>
        <w:jc w:val="center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8630B4" w:rsidRDefault="008630B4" w:rsidP="002D0A76">
      <w:pPr>
        <w:spacing w:before="100" w:beforeAutospacing="1" w:after="100" w:afterAutospacing="1" w:line="240" w:lineRule="auto"/>
        <w:jc w:val="center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8630B4" w:rsidRPr="00F85EA3" w:rsidRDefault="008630B4" w:rsidP="002D0A76">
      <w:pPr>
        <w:spacing w:before="100" w:beforeAutospacing="1" w:after="100" w:afterAutospacing="1" w:line="240" w:lineRule="auto"/>
        <w:jc w:val="center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  <w:r w:rsidRPr="00F85EA3"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  <w:lastRenderedPageBreak/>
        <w:t>Hora Fuji v Japonsku</w:t>
      </w:r>
    </w:p>
    <w:p w:rsidR="008630B4" w:rsidRDefault="008630B4" w:rsidP="002D0A76">
      <w:p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  <w:r w:rsidRPr="002D0A76">
        <w:rPr>
          <w:rFonts w:ascii="Verdana" w:hAnsi="Verdana" w:cs="Verdana"/>
          <w:sz w:val="24"/>
          <w:szCs w:val="24"/>
          <w:lang w:eastAsia="cs-CZ"/>
        </w:rPr>
        <w:t xml:space="preserve">Hora Fuji je svou nadmořskou výškou 3 776 m nejvyšší horou Japonska. Nachází se na hranici mezi prefekturami </w:t>
      </w:r>
      <w:proofErr w:type="spellStart"/>
      <w:r w:rsidRPr="002D0A76">
        <w:rPr>
          <w:rFonts w:ascii="Verdana" w:hAnsi="Verdana" w:cs="Verdana"/>
          <w:sz w:val="24"/>
          <w:szCs w:val="24"/>
          <w:lang w:eastAsia="cs-CZ"/>
        </w:rPr>
        <w:t>Šizuoka</w:t>
      </w:r>
      <w:proofErr w:type="spellEnd"/>
      <w:r w:rsidRPr="002D0A76">
        <w:rPr>
          <w:rFonts w:ascii="Verdana" w:hAnsi="Verdana" w:cs="Verdana"/>
          <w:sz w:val="24"/>
          <w:szCs w:val="24"/>
          <w:lang w:eastAsia="cs-CZ"/>
        </w:rPr>
        <w:t xml:space="preserve"> a </w:t>
      </w:r>
      <w:proofErr w:type="spellStart"/>
      <w:r w:rsidRPr="002D0A76">
        <w:rPr>
          <w:rFonts w:ascii="Verdana" w:hAnsi="Verdana" w:cs="Verdana"/>
          <w:sz w:val="24"/>
          <w:szCs w:val="24"/>
          <w:lang w:eastAsia="cs-CZ"/>
        </w:rPr>
        <w:t>Jamanaši</w:t>
      </w:r>
      <w:proofErr w:type="spellEnd"/>
      <w:r w:rsidRPr="002D0A76">
        <w:rPr>
          <w:rFonts w:ascii="Verdana" w:hAnsi="Verdana" w:cs="Verdana"/>
          <w:sz w:val="24"/>
          <w:szCs w:val="24"/>
          <w:lang w:eastAsia="cs-CZ"/>
        </w:rPr>
        <w:t xml:space="preserve"> asi 100 km na západ od Tokia, odkud je také téměř neustále vidět. Sopka Fuji je světoznámým symbolem Japonska - udivuje svou mohutností, osamoceností a především efektním kuželovým tvarem. Ční z roviny u moře jediná, velkolepá, fascinující. Bylo by těžké najít na světě krásnější a majestátnější horu. Vztahuje se k ní mnoho legend, hrála vždy důležitou roli v tradičním japonském náboženství Šintó, je opěvována básníky, n</w:t>
      </w:r>
      <w:r>
        <w:rPr>
          <w:rFonts w:ascii="Verdana" w:hAnsi="Verdana" w:cs="Verdana"/>
          <w:sz w:val="24"/>
          <w:szCs w:val="24"/>
          <w:lang w:eastAsia="cs-CZ"/>
        </w:rPr>
        <w:t xml:space="preserve">eustále zobrazována a uctívána. </w:t>
      </w:r>
      <w:r w:rsidRPr="002D0A76">
        <w:rPr>
          <w:rFonts w:ascii="Verdana" w:hAnsi="Verdana" w:cs="Verdana"/>
          <w:sz w:val="24"/>
          <w:szCs w:val="24"/>
          <w:lang w:eastAsia="cs-CZ"/>
        </w:rPr>
        <w:t xml:space="preserve">Kolem hory Fuji leží pět jezer - </w:t>
      </w:r>
      <w:proofErr w:type="spellStart"/>
      <w:r w:rsidRPr="002D0A76">
        <w:rPr>
          <w:rFonts w:ascii="Verdana" w:hAnsi="Verdana" w:cs="Verdana"/>
          <w:sz w:val="24"/>
          <w:szCs w:val="24"/>
          <w:lang w:eastAsia="cs-CZ"/>
        </w:rPr>
        <w:t>Kawaguči</w:t>
      </w:r>
      <w:proofErr w:type="spellEnd"/>
      <w:r w:rsidRPr="002D0A76">
        <w:rPr>
          <w:rFonts w:ascii="Verdana" w:hAnsi="Verdana" w:cs="Verdana"/>
          <w:sz w:val="24"/>
          <w:szCs w:val="24"/>
          <w:lang w:eastAsia="cs-CZ"/>
        </w:rPr>
        <w:t xml:space="preserve">, </w:t>
      </w:r>
      <w:proofErr w:type="spellStart"/>
      <w:r w:rsidRPr="002D0A76">
        <w:rPr>
          <w:rFonts w:ascii="Verdana" w:hAnsi="Verdana" w:cs="Verdana"/>
          <w:sz w:val="24"/>
          <w:szCs w:val="24"/>
          <w:lang w:eastAsia="cs-CZ"/>
        </w:rPr>
        <w:t>Jamanaka</w:t>
      </w:r>
      <w:proofErr w:type="spellEnd"/>
      <w:r w:rsidRPr="002D0A76">
        <w:rPr>
          <w:rFonts w:ascii="Verdana" w:hAnsi="Verdana" w:cs="Verdana"/>
          <w:sz w:val="24"/>
          <w:szCs w:val="24"/>
          <w:lang w:eastAsia="cs-CZ"/>
        </w:rPr>
        <w:t xml:space="preserve">, </w:t>
      </w:r>
      <w:proofErr w:type="spellStart"/>
      <w:r w:rsidRPr="002D0A76">
        <w:rPr>
          <w:rFonts w:ascii="Verdana" w:hAnsi="Verdana" w:cs="Verdana"/>
          <w:sz w:val="24"/>
          <w:szCs w:val="24"/>
          <w:lang w:eastAsia="cs-CZ"/>
        </w:rPr>
        <w:t>Sai</w:t>
      </w:r>
      <w:proofErr w:type="spellEnd"/>
      <w:r w:rsidRPr="002D0A76">
        <w:rPr>
          <w:rFonts w:ascii="Verdana" w:hAnsi="Verdana" w:cs="Verdana"/>
          <w:sz w:val="24"/>
          <w:szCs w:val="24"/>
          <w:lang w:eastAsia="cs-CZ"/>
        </w:rPr>
        <w:t xml:space="preserve">, </w:t>
      </w:r>
      <w:proofErr w:type="spellStart"/>
      <w:r w:rsidRPr="002D0A76">
        <w:rPr>
          <w:rFonts w:ascii="Verdana" w:hAnsi="Verdana" w:cs="Verdana"/>
          <w:sz w:val="24"/>
          <w:szCs w:val="24"/>
          <w:lang w:eastAsia="cs-CZ"/>
        </w:rPr>
        <w:t>Motosu</w:t>
      </w:r>
      <w:proofErr w:type="spellEnd"/>
      <w:r w:rsidRPr="002D0A76">
        <w:rPr>
          <w:rFonts w:ascii="Verdana" w:hAnsi="Verdana" w:cs="Verdana"/>
          <w:sz w:val="24"/>
          <w:szCs w:val="24"/>
          <w:lang w:eastAsia="cs-CZ"/>
        </w:rPr>
        <w:t xml:space="preserve"> a </w:t>
      </w:r>
      <w:proofErr w:type="spellStart"/>
      <w:r w:rsidRPr="002D0A76">
        <w:rPr>
          <w:rFonts w:ascii="Verdana" w:hAnsi="Verdana" w:cs="Verdana"/>
          <w:sz w:val="24"/>
          <w:szCs w:val="24"/>
          <w:lang w:eastAsia="cs-CZ"/>
        </w:rPr>
        <w:t>Šódži</w:t>
      </w:r>
      <w:proofErr w:type="spellEnd"/>
      <w:r w:rsidRPr="002D0A76">
        <w:rPr>
          <w:rFonts w:ascii="Verdana" w:hAnsi="Verdana" w:cs="Verdana"/>
          <w:sz w:val="24"/>
          <w:szCs w:val="24"/>
          <w:lang w:eastAsia="cs-CZ"/>
        </w:rPr>
        <w:t>.</w:t>
      </w:r>
      <w:r>
        <w:rPr>
          <w:rFonts w:ascii="Verdana" w:hAnsi="Verdana" w:cs="Verdana"/>
          <w:sz w:val="24"/>
          <w:szCs w:val="24"/>
          <w:lang w:eastAsia="cs-CZ"/>
        </w:rPr>
        <w:t xml:space="preserve"> </w:t>
      </w:r>
      <w:r w:rsidRPr="002D0A76">
        <w:rPr>
          <w:rFonts w:ascii="Verdana" w:hAnsi="Verdana" w:cs="Verdana"/>
          <w:sz w:val="24"/>
          <w:szCs w:val="24"/>
          <w:lang w:eastAsia="cs-CZ"/>
        </w:rPr>
        <w:t xml:space="preserve">V současnosti je Fuji považována za aktivní sopku s malou pravděpodobností erupce, není však vyhaslá. V historii bylo zaznamenáno 18 větších erupcí, nejmohutnější proběhly v letech 800, 864 a 1707. V roce 1707 bylo 100 km vzdálené Tokio zasypáno 15 cm vrstvou popela. O dalším možném výbuchu se často spekuluje a diskutuje z důvodu možného přenesení administrativního centra Japonska do nově zbudované metropole na úpatí Fuji. Výstup na nejvyšší vrchol Japonska je pro Japonce prakticky součástí národního bontónu. Z cizinců podnikl jeden z prvních zimních výstupů v roce 1922 světoznámý dobrodruh, americký novinář Richard </w:t>
      </w:r>
      <w:proofErr w:type="spellStart"/>
      <w:r w:rsidRPr="002D0A76">
        <w:rPr>
          <w:rFonts w:ascii="Verdana" w:hAnsi="Verdana" w:cs="Verdana"/>
          <w:sz w:val="24"/>
          <w:szCs w:val="24"/>
          <w:lang w:eastAsia="cs-CZ"/>
        </w:rPr>
        <w:t>Halliburton</w:t>
      </w:r>
      <w:proofErr w:type="spellEnd"/>
      <w:r w:rsidRPr="002D0A76">
        <w:rPr>
          <w:rFonts w:ascii="Verdana" w:hAnsi="Verdana" w:cs="Verdana"/>
          <w:sz w:val="24"/>
          <w:szCs w:val="24"/>
          <w:lang w:eastAsia="cs-CZ"/>
        </w:rPr>
        <w:t xml:space="preserve">. </w:t>
      </w:r>
      <w:r w:rsidRPr="002D0A76">
        <w:rPr>
          <w:rFonts w:ascii="Verdana" w:hAnsi="Verdana" w:cs="Verdana"/>
          <w:sz w:val="24"/>
          <w:szCs w:val="24"/>
          <w:lang w:eastAsia="cs-CZ"/>
        </w:rPr>
        <w:br/>
        <w:t>Nejvhodnějším obdobím pro výstup na Fuji je od začátku července do konce srpna, kdy jsou otevřeny turistické chaty a ostatní zařízení. Každý rok navštíví horu asi 200 000 lidí, z nichž 30 % tvoří cizinci. Do výšky 2 300 m se dá dojet automobilem a k vrcholu pa</w:t>
      </w:r>
      <w:r>
        <w:rPr>
          <w:rFonts w:ascii="Verdana" w:hAnsi="Verdana" w:cs="Verdana"/>
          <w:sz w:val="24"/>
          <w:szCs w:val="24"/>
          <w:lang w:eastAsia="cs-CZ"/>
        </w:rPr>
        <w:t xml:space="preserve">k cesta trvá pěšky asi 5 hodin. </w:t>
      </w:r>
      <w:r w:rsidRPr="002D0A76">
        <w:rPr>
          <w:rFonts w:ascii="Verdana" w:hAnsi="Verdana" w:cs="Verdana"/>
          <w:sz w:val="24"/>
          <w:szCs w:val="24"/>
          <w:lang w:eastAsia="cs-CZ"/>
        </w:rPr>
        <w:t xml:space="preserve">Turistika však zanechala na hoře následky - cesta pro turisty je přímo dlážděna odpadky. </w:t>
      </w:r>
    </w:p>
    <w:p w:rsidR="008630B4" w:rsidRDefault="008630B4" w:rsidP="002D0A76">
      <w:p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</w:p>
    <w:p w:rsidR="008630B4" w:rsidRPr="002D0A76" w:rsidRDefault="008630B4" w:rsidP="002D0A76">
      <w:p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</w:p>
    <w:p w:rsidR="008630B4" w:rsidRDefault="00A9387B" w:rsidP="002D0A76">
      <w:pPr>
        <w:spacing w:after="240" w:line="240" w:lineRule="auto"/>
        <w:rPr>
          <w:rFonts w:ascii="Verdana" w:hAnsi="Verdana" w:cs="Verdana"/>
          <w:sz w:val="21"/>
          <w:szCs w:val="21"/>
          <w:lang w:eastAsia="cs-CZ"/>
        </w:rPr>
      </w:pPr>
      <w:hyperlink r:id="rId8" w:history="1">
        <w:r>
          <w:rPr>
            <w:noProof/>
            <w:color w:val="0000FF"/>
            <w:lang w:eastAsia="cs-CZ"/>
          </w:rPr>
          <w:pict>
            <v:shape id="Obrázek 8" o:spid="_x0000_i1025" type="#_x0000_t75" alt="Soubor:FujiSunriseKawaguchiko2025WP.jpg" href="http://upload.wikimedia.org/wikipedia/commons/d/d5/FujiSunriseKawaguchiko2025WP" style="width:282.15pt;height:188.35pt;visibility:visible" o:button="t">
              <v:fill o:detectmouseclick="t"/>
              <v:imagedata r:id="rId9" o:title=""/>
            </v:shape>
          </w:pict>
        </w:r>
      </w:hyperlink>
    </w:p>
    <w:p w:rsidR="008630B4" w:rsidRPr="00FB7C88" w:rsidRDefault="008630B4" w:rsidP="002D0A76">
      <w:pPr>
        <w:spacing w:after="0" w:line="240" w:lineRule="auto"/>
        <w:rPr>
          <w:rFonts w:ascii="Arial" w:hAnsi="Arial" w:cs="Arial"/>
          <w:sz w:val="24"/>
          <w:szCs w:val="24"/>
          <w:lang w:eastAsia="cs-CZ"/>
        </w:rPr>
      </w:pPr>
      <w:r w:rsidRPr="00FB7C88">
        <w:rPr>
          <w:rFonts w:ascii="Arial" w:hAnsi="Arial" w:cs="Arial"/>
          <w:b/>
          <w:bCs/>
          <w:sz w:val="24"/>
          <w:szCs w:val="24"/>
          <w:lang w:eastAsia="cs-CZ"/>
        </w:rPr>
        <w:t>Použité zdroje:</w:t>
      </w:r>
      <w:r w:rsidRPr="00FB7C88">
        <w:rPr>
          <w:rFonts w:ascii="Arial" w:hAnsi="Arial" w:cs="Arial"/>
          <w:sz w:val="24"/>
          <w:szCs w:val="24"/>
          <w:lang w:eastAsia="cs-CZ"/>
        </w:rPr>
        <w:br/>
      </w:r>
      <w:hyperlink r:id="rId10" w:history="1">
        <w:r w:rsidRPr="00623F67">
          <w:rPr>
            <w:rStyle w:val="Hypertextovodkaz"/>
            <w:rFonts w:ascii="Arial" w:hAnsi="Arial" w:cs="Arial"/>
            <w:sz w:val="24"/>
            <w:szCs w:val="24"/>
            <w:lang w:eastAsia="cs-CZ"/>
          </w:rPr>
          <w:t>http://www.quido.cz/priroda/priroda.html</w:t>
        </w:r>
      </w:hyperlink>
      <w:r>
        <w:rPr>
          <w:rFonts w:ascii="Arial" w:hAnsi="Arial" w:cs="Arial"/>
          <w:sz w:val="24"/>
          <w:szCs w:val="24"/>
          <w:lang w:eastAsia="cs-CZ"/>
        </w:rPr>
        <w:t xml:space="preserve"> - upraveno a zkráceno pro potřeby výuky</w:t>
      </w:r>
    </w:p>
    <w:p w:rsidR="008630B4" w:rsidRPr="00FB7C88" w:rsidRDefault="008630B4" w:rsidP="002D0A76">
      <w:pPr>
        <w:rPr>
          <w:rFonts w:ascii="Arial" w:hAnsi="Arial" w:cs="Arial"/>
          <w:sz w:val="24"/>
          <w:szCs w:val="24"/>
        </w:rPr>
      </w:pPr>
      <w:r w:rsidRPr="00FB7C88">
        <w:rPr>
          <w:rFonts w:ascii="Arial" w:hAnsi="Arial" w:cs="Arial"/>
          <w:sz w:val="24"/>
          <w:szCs w:val="24"/>
        </w:rPr>
        <w:t>http://cs.wikipedia.org/wiki/Soubor:FujiSunriseKawaguchiko2025WP.jpg</w:t>
      </w:r>
    </w:p>
    <w:p w:rsidR="008630B4" w:rsidRDefault="00D22540" w:rsidP="002D0A7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Po přečtení </w:t>
      </w:r>
      <w:r w:rsidR="008630B4" w:rsidRPr="002D0A76">
        <w:rPr>
          <w:b/>
          <w:bCs/>
          <w:sz w:val="32"/>
          <w:szCs w:val="32"/>
        </w:rPr>
        <w:t xml:space="preserve">textu zpracujte následující úkoly. </w:t>
      </w:r>
    </w:p>
    <w:p w:rsidR="008630B4" w:rsidRPr="002D0A76" w:rsidRDefault="008630B4" w:rsidP="002D0A76">
      <w:pPr>
        <w:rPr>
          <w:b/>
          <w:bCs/>
          <w:sz w:val="32"/>
          <w:szCs w:val="32"/>
        </w:rPr>
      </w:pPr>
    </w:p>
    <w:p w:rsidR="008630B4" w:rsidRPr="002D0A76" w:rsidRDefault="008630B4" w:rsidP="002D0A76">
      <w:pPr>
        <w:pStyle w:val="Odstavecseseznamem"/>
        <w:numPr>
          <w:ilvl w:val="0"/>
          <w:numId w:val="2"/>
        </w:numPr>
        <w:rPr>
          <w:b/>
          <w:bCs/>
          <w:sz w:val="28"/>
          <w:szCs w:val="28"/>
        </w:rPr>
      </w:pPr>
      <w:r w:rsidRPr="002D0A76">
        <w:rPr>
          <w:b/>
          <w:bCs/>
          <w:sz w:val="28"/>
          <w:szCs w:val="28"/>
        </w:rPr>
        <w:t>Odpovězte na otázky ANO – NE:</w:t>
      </w:r>
    </w:p>
    <w:p w:rsidR="008630B4" w:rsidRDefault="008630B4" w:rsidP="002D0A76">
      <w:pPr>
        <w:rPr>
          <w:sz w:val="28"/>
          <w:szCs w:val="28"/>
        </w:rPr>
      </w:pPr>
      <w:r>
        <w:rPr>
          <w:sz w:val="28"/>
          <w:szCs w:val="28"/>
        </w:rPr>
        <w:t>Jedná se o činnou sopku?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</w:t>
      </w:r>
    </w:p>
    <w:p w:rsidR="008630B4" w:rsidRDefault="008630B4" w:rsidP="002D0A76">
      <w:pPr>
        <w:rPr>
          <w:sz w:val="28"/>
          <w:szCs w:val="28"/>
        </w:rPr>
      </w:pPr>
      <w:r>
        <w:rPr>
          <w:sz w:val="28"/>
          <w:szCs w:val="28"/>
        </w:rPr>
        <w:t>Leží méně než 100 km na východ od Tokia?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</w:t>
      </w:r>
    </w:p>
    <w:p w:rsidR="008630B4" w:rsidRDefault="008630B4" w:rsidP="002D0A76">
      <w:pPr>
        <w:rPr>
          <w:sz w:val="28"/>
          <w:szCs w:val="28"/>
        </w:rPr>
      </w:pPr>
      <w:r>
        <w:rPr>
          <w:sz w:val="28"/>
          <w:szCs w:val="28"/>
        </w:rPr>
        <w:t xml:space="preserve">Novinář R. </w:t>
      </w:r>
      <w:proofErr w:type="spellStart"/>
      <w:r>
        <w:rPr>
          <w:sz w:val="28"/>
          <w:szCs w:val="28"/>
        </w:rPr>
        <w:t>Halliburton</w:t>
      </w:r>
      <w:proofErr w:type="spellEnd"/>
      <w:r>
        <w:rPr>
          <w:sz w:val="28"/>
          <w:szCs w:val="28"/>
        </w:rPr>
        <w:t xml:space="preserve"> podnikl výstup na sopku na jaře 1922.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</w:t>
      </w:r>
    </w:p>
    <w:p w:rsidR="008630B4" w:rsidRDefault="008630B4" w:rsidP="002D0A76">
      <w:pPr>
        <w:rPr>
          <w:sz w:val="28"/>
          <w:szCs w:val="28"/>
        </w:rPr>
      </w:pPr>
      <w:r>
        <w:rPr>
          <w:sz w:val="28"/>
          <w:szCs w:val="28"/>
        </w:rPr>
        <w:t>Je výstup na horu turistickou atrakcí?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</w:t>
      </w:r>
    </w:p>
    <w:p w:rsidR="008630B4" w:rsidRDefault="008630B4" w:rsidP="002D0A76">
      <w:pPr>
        <w:rPr>
          <w:sz w:val="28"/>
          <w:szCs w:val="28"/>
        </w:rPr>
      </w:pPr>
      <w:r>
        <w:rPr>
          <w:sz w:val="28"/>
          <w:szCs w:val="28"/>
        </w:rPr>
        <w:t>Pokud dojedu automobilem až do 2 300 m, musím pěšky zdolat 1476m ? ………</w:t>
      </w:r>
    </w:p>
    <w:p w:rsidR="008630B4" w:rsidRDefault="008630B4" w:rsidP="002D0A76">
      <w:pPr>
        <w:rPr>
          <w:sz w:val="28"/>
          <w:szCs w:val="28"/>
        </w:rPr>
      </w:pPr>
    </w:p>
    <w:p w:rsidR="008630B4" w:rsidRPr="002D0A76" w:rsidRDefault="008630B4" w:rsidP="002D0A7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2D0A76">
        <w:rPr>
          <w:b/>
          <w:bCs/>
          <w:sz w:val="28"/>
          <w:szCs w:val="28"/>
        </w:rPr>
        <w:t>Navrhněte, jak řešit problém s odpadky, který každý rok vzniká při zahájení turistické sezóny.</w:t>
      </w:r>
      <w:r w:rsidRPr="002D0A76">
        <w:rPr>
          <w:sz w:val="28"/>
          <w:szCs w:val="28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30B4" w:rsidRPr="002D0A76" w:rsidRDefault="008630B4" w:rsidP="002D0A7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30B4" w:rsidRPr="002D0A76" w:rsidRDefault="008630B4" w:rsidP="002D0A76">
      <w:pPr>
        <w:pStyle w:val="Odstavecseseznamem"/>
        <w:rPr>
          <w:sz w:val="28"/>
          <w:szCs w:val="28"/>
        </w:rPr>
      </w:pPr>
    </w:p>
    <w:p w:rsidR="008630B4" w:rsidRDefault="008630B4" w:rsidP="002D0A76">
      <w:pPr>
        <w:pStyle w:val="Odstavecseseznamem"/>
        <w:rPr>
          <w:sz w:val="28"/>
          <w:szCs w:val="28"/>
        </w:rPr>
      </w:pPr>
    </w:p>
    <w:p w:rsidR="008630B4" w:rsidRDefault="008630B4" w:rsidP="002D0A76">
      <w:pPr>
        <w:pStyle w:val="Odstavecseseznamem"/>
        <w:rPr>
          <w:sz w:val="28"/>
          <w:szCs w:val="28"/>
        </w:rPr>
      </w:pPr>
    </w:p>
    <w:p w:rsidR="008630B4" w:rsidRDefault="008630B4" w:rsidP="002D0A76">
      <w:pPr>
        <w:pStyle w:val="Odstavecseseznamem"/>
        <w:rPr>
          <w:sz w:val="28"/>
          <w:szCs w:val="28"/>
        </w:rPr>
      </w:pPr>
    </w:p>
    <w:p w:rsidR="008630B4" w:rsidRDefault="008630B4" w:rsidP="002D0A76">
      <w:pPr>
        <w:pStyle w:val="Odstavecseseznamem"/>
        <w:rPr>
          <w:sz w:val="28"/>
          <w:szCs w:val="28"/>
        </w:rPr>
      </w:pPr>
    </w:p>
    <w:p w:rsidR="008630B4" w:rsidRDefault="008630B4" w:rsidP="002D0A76">
      <w:pPr>
        <w:pStyle w:val="Odstavecseseznamem"/>
        <w:rPr>
          <w:sz w:val="28"/>
          <w:szCs w:val="28"/>
        </w:rPr>
      </w:pPr>
    </w:p>
    <w:p w:rsidR="008630B4" w:rsidRDefault="008630B4" w:rsidP="002D0A76">
      <w:pPr>
        <w:pStyle w:val="Odstavecseseznamem"/>
        <w:rPr>
          <w:sz w:val="28"/>
          <w:szCs w:val="28"/>
        </w:rPr>
      </w:pPr>
    </w:p>
    <w:p w:rsidR="008630B4" w:rsidRDefault="008630B4" w:rsidP="002D0A76">
      <w:pPr>
        <w:pStyle w:val="Odstavecseseznamem"/>
        <w:rPr>
          <w:sz w:val="28"/>
          <w:szCs w:val="28"/>
        </w:rPr>
      </w:pPr>
    </w:p>
    <w:p w:rsidR="008630B4" w:rsidRDefault="008630B4" w:rsidP="002D0A76">
      <w:pPr>
        <w:pStyle w:val="Odstavecseseznamem"/>
        <w:rPr>
          <w:sz w:val="28"/>
          <w:szCs w:val="28"/>
        </w:rPr>
      </w:pPr>
    </w:p>
    <w:p w:rsidR="008630B4" w:rsidRPr="002D0A76" w:rsidRDefault="008630B4" w:rsidP="002D0A76">
      <w:pPr>
        <w:pStyle w:val="Odstavecseseznamem"/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lastRenderedPageBreak/>
        <w:t>KONTROLA</w:t>
      </w:r>
    </w:p>
    <w:p w:rsidR="008630B4" w:rsidRPr="002D0A76" w:rsidRDefault="008630B4" w:rsidP="002D0A76">
      <w:pPr>
        <w:pStyle w:val="Odstavecseseznamem"/>
        <w:numPr>
          <w:ilvl w:val="0"/>
          <w:numId w:val="3"/>
        </w:numPr>
        <w:rPr>
          <w:b/>
          <w:bCs/>
          <w:sz w:val="28"/>
          <w:szCs w:val="28"/>
        </w:rPr>
      </w:pPr>
      <w:r w:rsidRPr="002D0A76">
        <w:rPr>
          <w:b/>
          <w:bCs/>
          <w:sz w:val="28"/>
          <w:szCs w:val="28"/>
        </w:rPr>
        <w:t>Odpovězte na otázky ANO – NE:</w:t>
      </w:r>
    </w:p>
    <w:p w:rsidR="008630B4" w:rsidRPr="002D0A76" w:rsidRDefault="008630B4" w:rsidP="002D0A76">
      <w:pPr>
        <w:rPr>
          <w:color w:val="FF0000"/>
          <w:sz w:val="28"/>
          <w:szCs w:val="28"/>
        </w:rPr>
      </w:pPr>
      <w:r>
        <w:rPr>
          <w:sz w:val="28"/>
          <w:szCs w:val="28"/>
        </w:rPr>
        <w:t>Jedná se o činnou sopku?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ANO</w:t>
      </w:r>
    </w:p>
    <w:p w:rsidR="008630B4" w:rsidRPr="002D0A76" w:rsidRDefault="008630B4" w:rsidP="002D0A76">
      <w:pPr>
        <w:rPr>
          <w:color w:val="FF0000"/>
          <w:sz w:val="28"/>
          <w:szCs w:val="28"/>
        </w:rPr>
      </w:pPr>
      <w:r>
        <w:rPr>
          <w:sz w:val="28"/>
          <w:szCs w:val="28"/>
        </w:rPr>
        <w:t>Leží méně než 100 km na východ od Tokia?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D0A76">
        <w:rPr>
          <w:color w:val="FF0000"/>
          <w:sz w:val="28"/>
          <w:szCs w:val="28"/>
        </w:rPr>
        <w:t>NE</w:t>
      </w:r>
    </w:p>
    <w:p w:rsidR="008630B4" w:rsidRPr="002D0A76" w:rsidRDefault="008630B4" w:rsidP="002D0A76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Novinář R. </w:t>
      </w:r>
      <w:proofErr w:type="spellStart"/>
      <w:r>
        <w:rPr>
          <w:sz w:val="28"/>
          <w:szCs w:val="28"/>
        </w:rPr>
        <w:t>Halliburton</w:t>
      </w:r>
      <w:proofErr w:type="spellEnd"/>
      <w:r>
        <w:rPr>
          <w:sz w:val="28"/>
          <w:szCs w:val="28"/>
        </w:rPr>
        <w:t xml:space="preserve"> podnikl výstup na sopku na jaře 1922.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NE</w:t>
      </w:r>
    </w:p>
    <w:p w:rsidR="008630B4" w:rsidRDefault="00D22540" w:rsidP="002D0A76">
      <w:pPr>
        <w:rPr>
          <w:sz w:val="28"/>
          <w:szCs w:val="28"/>
        </w:rPr>
      </w:pPr>
      <w:r>
        <w:rPr>
          <w:sz w:val="28"/>
          <w:szCs w:val="28"/>
        </w:rPr>
        <w:t xml:space="preserve">Je výstup na horu </w:t>
      </w:r>
      <w:r w:rsidR="008630B4">
        <w:rPr>
          <w:sz w:val="28"/>
          <w:szCs w:val="28"/>
        </w:rPr>
        <w:t>turistickou atrakcí?</w:t>
      </w:r>
      <w:r w:rsidR="008630B4">
        <w:rPr>
          <w:sz w:val="28"/>
          <w:szCs w:val="28"/>
        </w:rPr>
        <w:tab/>
      </w:r>
      <w:r w:rsidR="008630B4">
        <w:rPr>
          <w:sz w:val="28"/>
          <w:szCs w:val="28"/>
        </w:rPr>
        <w:tab/>
      </w:r>
      <w:r w:rsidR="008630B4">
        <w:rPr>
          <w:sz w:val="28"/>
          <w:szCs w:val="28"/>
        </w:rPr>
        <w:tab/>
      </w:r>
      <w:r w:rsidR="008630B4">
        <w:rPr>
          <w:sz w:val="28"/>
          <w:szCs w:val="28"/>
        </w:rPr>
        <w:tab/>
      </w:r>
      <w:r w:rsidR="008630B4">
        <w:rPr>
          <w:sz w:val="28"/>
          <w:szCs w:val="28"/>
        </w:rPr>
        <w:tab/>
      </w:r>
      <w:r w:rsidR="008630B4" w:rsidRPr="002D0A76">
        <w:rPr>
          <w:color w:val="FF0000"/>
          <w:sz w:val="28"/>
          <w:szCs w:val="28"/>
        </w:rPr>
        <w:t>ANO</w:t>
      </w:r>
    </w:p>
    <w:p w:rsidR="008630B4" w:rsidRPr="002D0A76" w:rsidRDefault="008630B4" w:rsidP="002D0A76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Pokud dojedu automobilem až do 2 300 m, musím pěšky zdolat 1476m ? </w:t>
      </w:r>
      <w:r>
        <w:rPr>
          <w:color w:val="FF0000"/>
          <w:sz w:val="28"/>
          <w:szCs w:val="28"/>
        </w:rPr>
        <w:t>ANO</w:t>
      </w:r>
    </w:p>
    <w:p w:rsidR="008630B4" w:rsidRDefault="008630B4" w:rsidP="002D0A76">
      <w:pPr>
        <w:rPr>
          <w:sz w:val="28"/>
          <w:szCs w:val="28"/>
        </w:rPr>
      </w:pPr>
    </w:p>
    <w:p w:rsidR="008630B4" w:rsidRPr="002D0A76" w:rsidRDefault="008630B4" w:rsidP="002D0A76">
      <w:pPr>
        <w:pStyle w:val="Odstavecseseznamem"/>
        <w:rPr>
          <w:b/>
          <w:bCs/>
          <w:color w:val="FF0000"/>
          <w:sz w:val="36"/>
          <w:szCs w:val="36"/>
        </w:rPr>
      </w:pPr>
      <w:bookmarkStart w:id="0" w:name="_GoBack"/>
      <w:bookmarkEnd w:id="0"/>
    </w:p>
    <w:sectPr w:rsidR="008630B4" w:rsidRPr="002D0A76" w:rsidSect="004D3B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77419"/>
    <w:multiLevelType w:val="hybridMultilevel"/>
    <w:tmpl w:val="6E3433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BE5087"/>
    <w:multiLevelType w:val="hybridMultilevel"/>
    <w:tmpl w:val="96B072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F44E72"/>
    <w:multiLevelType w:val="hybridMultilevel"/>
    <w:tmpl w:val="6E3433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5EA3"/>
    <w:rsid w:val="002D0A76"/>
    <w:rsid w:val="004D3B3B"/>
    <w:rsid w:val="005F4665"/>
    <w:rsid w:val="00623F67"/>
    <w:rsid w:val="008630B4"/>
    <w:rsid w:val="008B54C7"/>
    <w:rsid w:val="00A84BE8"/>
    <w:rsid w:val="00A9387B"/>
    <w:rsid w:val="00AD3A2A"/>
    <w:rsid w:val="00D22540"/>
    <w:rsid w:val="00D35AB7"/>
    <w:rsid w:val="00D7582A"/>
    <w:rsid w:val="00D91C4E"/>
    <w:rsid w:val="00F12BAE"/>
    <w:rsid w:val="00F85EA3"/>
    <w:rsid w:val="00FB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3B3B"/>
    <w:pPr>
      <w:spacing w:after="200" w:line="276" w:lineRule="auto"/>
    </w:pPr>
    <w:rPr>
      <w:rFonts w:cs="Calibri"/>
      <w:lang w:eastAsia="en-US"/>
    </w:rPr>
  </w:style>
  <w:style w:type="paragraph" w:styleId="Nadpis2">
    <w:name w:val="heading 2"/>
    <w:basedOn w:val="Normln"/>
    <w:link w:val="Nadpis2Char"/>
    <w:uiPriority w:val="99"/>
    <w:qFormat/>
    <w:rsid w:val="00F85EA3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rsid w:val="00F85EA3"/>
    <w:rPr>
      <w:rFonts w:ascii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rsid w:val="00F85EA3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F85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5E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D0A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150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15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150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d/d5/FujiSunriseKawaguchiko2025WP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quido.cz/priroda/priroda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657</Words>
  <Characters>3882</Characters>
  <Application>Microsoft Office Word</Application>
  <DocSecurity>0</DocSecurity>
  <Lines>32</Lines>
  <Paragraphs>9</Paragraphs>
  <ScaleCrop>false</ScaleCrop>
  <Company/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cp:lastPrinted>2013-05-14T07:06:00Z</cp:lastPrinted>
  <dcterms:created xsi:type="dcterms:W3CDTF">2013-05-11T09:43:00Z</dcterms:created>
  <dcterms:modified xsi:type="dcterms:W3CDTF">2013-07-20T14:16:00Z</dcterms:modified>
</cp:coreProperties>
</file>