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B89" w:rsidRPr="00622B89" w:rsidRDefault="00622B89" w:rsidP="00622B89">
      <w:pPr>
        <w:jc w:val="center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622B89">
        <w:rPr>
          <w:rFonts w:ascii="Arial" w:eastAsia="Calibri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737CA733" wp14:editId="10273A87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2B89">
        <w:rPr>
          <w:rFonts w:ascii="Arial" w:eastAsia="Calibri" w:hAnsi="Arial" w:cs="Arial"/>
          <w:color w:val="000000"/>
          <w:sz w:val="32"/>
          <w:szCs w:val="32"/>
        </w:rPr>
        <w:t>Základní škola, Klášterec nad Ohří,</w:t>
      </w:r>
      <w:r w:rsidRPr="00622B89">
        <w:rPr>
          <w:rFonts w:ascii="Arial" w:eastAsia="Calibri" w:hAnsi="Arial" w:cs="Arial"/>
          <w:color w:val="000000"/>
          <w:sz w:val="32"/>
          <w:szCs w:val="32"/>
        </w:rPr>
        <w:br/>
      </w:r>
      <w:r w:rsidRPr="00622B89">
        <w:rPr>
          <w:rFonts w:ascii="Arial" w:eastAsia="Calibri" w:hAnsi="Arial" w:cs="Arial"/>
          <w:b/>
          <w:bCs/>
          <w:color w:val="000000"/>
          <w:sz w:val="18"/>
          <w:szCs w:val="18"/>
        </w:rPr>
        <w:t>Krátká 676, okres Chomutov</w:t>
      </w:r>
    </w:p>
    <w:p w:rsidR="00622B89" w:rsidRPr="00622B89" w:rsidRDefault="00622B89" w:rsidP="00622B89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622B89">
        <w:rPr>
          <w:rFonts w:ascii="Times New Roman" w:eastAsia="Calibri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4BFD0F34" wp14:editId="463D26A4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2B89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školy: </w:t>
      </w:r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t>ZŠ Klášterec nad Ohří, Krátká 676</w:t>
      </w:r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622B89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Autor: </w:t>
      </w:r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t>Mgr. Zdeňka Horská</w:t>
      </w:r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622B89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t>VY_32_INOVACE_</w:t>
      </w:r>
      <w:r w:rsidR="00876786">
        <w:rPr>
          <w:rFonts w:ascii="Times New Roman" w:eastAsia="Calibri" w:hAnsi="Times New Roman" w:cs="Times New Roman"/>
          <w:bCs/>
          <w:i/>
          <w:sz w:val="32"/>
          <w:szCs w:val="32"/>
        </w:rPr>
        <w:t>8_04</w:t>
      </w:r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_ </w:t>
      </w:r>
      <w:r w:rsidR="00710942">
        <w:rPr>
          <w:rFonts w:ascii="Times New Roman" w:eastAsia="Calibri" w:hAnsi="Times New Roman" w:cs="Times New Roman"/>
          <w:bCs/>
          <w:i/>
          <w:sz w:val="32"/>
          <w:szCs w:val="32"/>
        </w:rPr>
        <w:t>PL3 Střídavý proud-základy</w:t>
      </w:r>
      <w:r w:rsidRPr="00622B89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622B89" w:rsidRPr="00622B89" w:rsidRDefault="00622B89" w:rsidP="00622B89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622B89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Číslo projektu: </w:t>
      </w:r>
      <w:r w:rsidRPr="00622B89">
        <w:rPr>
          <w:rFonts w:ascii="Times New Roman" w:eastAsia="Calibri" w:hAnsi="Times New Roman" w:cs="Times New Roman"/>
          <w:bCs/>
          <w:sz w:val="32"/>
          <w:szCs w:val="32"/>
        </w:rPr>
        <w:t>CZ.1.07/1.4.00/21.1115</w:t>
      </w:r>
      <w:r w:rsidRPr="00622B89">
        <w:rPr>
          <w:rFonts w:ascii="Calibri" w:eastAsia="Calibri" w:hAnsi="Calibri" w:cs="Times New Roman"/>
          <w:b/>
          <w:bCs/>
        </w:rPr>
        <w:t xml:space="preserve"> </w:t>
      </w:r>
    </w:p>
    <w:p w:rsidR="00622B89" w:rsidRPr="00622B89" w:rsidRDefault="00622B89" w:rsidP="00622B89">
      <w:pPr>
        <w:rPr>
          <w:rFonts w:ascii="Calibri" w:eastAsia="Calibri" w:hAnsi="Calibri" w:cs="Times New Roman"/>
          <w:b/>
          <w:bCs/>
        </w:rPr>
      </w:pPr>
    </w:p>
    <w:p w:rsidR="00622B89" w:rsidRPr="00622B89" w:rsidRDefault="00622B89" w:rsidP="00622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622B89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</w:t>
      </w:r>
      <w:r w:rsidRPr="00622B8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Protokol k pracovnímu listu z fyziky pro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</w:t>
      </w:r>
      <w:r w:rsidRPr="00622B89">
        <w:rPr>
          <w:rFonts w:ascii="Times New Roman" w:eastAsia="Times New Roman" w:hAnsi="Times New Roman" w:cs="Times New Roman"/>
          <w:sz w:val="28"/>
          <w:szCs w:val="28"/>
          <w:lang w:eastAsia="cs-CZ"/>
        </w:rPr>
        <w:t>. ročník, kde si žáci ověří znalosti z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 veličin a vzniku střídavého proudu</w:t>
      </w:r>
      <w:r w:rsidRPr="00622B89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622B89" w:rsidRPr="00622B89" w:rsidRDefault="00622B89" w:rsidP="00622B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622B89" w:rsidRDefault="00622B89" w:rsidP="001C2552">
      <w:pPr>
        <w:rPr>
          <w:rFonts w:ascii="Times New Roman" w:hAnsi="Times New Roman" w:cs="Times New Roman"/>
          <w:sz w:val="24"/>
          <w:szCs w:val="24"/>
        </w:rPr>
      </w:pPr>
    </w:p>
    <w:p w:rsidR="00622B89" w:rsidRDefault="00622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22B89" w:rsidRDefault="00622B89" w:rsidP="001C2552">
      <w:pPr>
        <w:rPr>
          <w:rFonts w:ascii="Times New Roman" w:hAnsi="Times New Roman" w:cs="Times New Roman"/>
          <w:sz w:val="24"/>
          <w:szCs w:val="24"/>
        </w:rPr>
      </w:pP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Na základě jakého jevu vzniká střídavý proud: 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 w:rsidRPr="001C2552">
        <w:rPr>
          <w:rFonts w:ascii="Times New Roman" w:hAnsi="Times New Roman" w:cs="Times New Roman"/>
          <w:sz w:val="24"/>
          <w:szCs w:val="24"/>
        </w:rPr>
        <w:t>………</w:t>
      </w: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Střídavý proud se v obvodech značí ……………, stejnosměrný proud …………</w:t>
      </w: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Grafem střídavého proudu je ……………………………………………………………………</w:t>
      </w: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Statistická hodnota střídavého proudu pro měření ampérmetrem se nazývá …………………………………, značí ………… a má jednotku ……………………</w:t>
      </w: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Počet period za sekundu je ……………………………………………………………………</w:t>
      </w: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Perioda: značka …………………, jednotka ……………………</w:t>
      </w:r>
    </w:p>
    <w:p w:rsidR="001C2552" w:rsidRPr="001C2552" w:rsidRDefault="001C2552" w:rsidP="001C2552">
      <w:pPr>
        <w:pStyle w:val="Odstavecseseznamem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Vylušti křížovku:</w:t>
      </w:r>
    </w:p>
    <w:tbl>
      <w:tblPr>
        <w:tblW w:w="7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20"/>
        <w:gridCol w:w="3840"/>
      </w:tblGrid>
      <w:tr w:rsidR="001C2552" w:rsidRPr="001C2552" w:rsidTr="001C2552">
        <w:trPr>
          <w:trHeight w:val="645"/>
        </w:trPr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fyzik, po kterém je pojmenovaná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jednotka elektrické veličiny</w:t>
            </w:r>
          </w:p>
        </w:tc>
      </w:tr>
      <w:tr w:rsidR="001C2552" w:rsidRPr="001C2552" w:rsidTr="001C2552">
        <w:trPr>
          <w:trHeight w:val="645"/>
        </w:trPr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zařízení, které mění pohybovou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energii na elektrickou energii</w:t>
            </w:r>
          </w:p>
        </w:tc>
      </w:tr>
      <w:tr w:rsidR="001C2552" w:rsidRPr="001C2552" w:rsidTr="001C2552">
        <w:trPr>
          <w:trHeight w:val="64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přístroj na měření elektrické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veličiny</w:t>
            </w:r>
          </w:p>
        </w:tc>
      </w:tr>
      <w:tr w:rsidR="001C2552" w:rsidRPr="001C2552" w:rsidTr="001C2552">
        <w:trPr>
          <w:trHeight w:val="645"/>
        </w:trPr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částice s kladným nábojem</w:t>
            </w:r>
          </w:p>
        </w:tc>
      </w:tr>
      <w:tr w:rsidR="001C2552" w:rsidRPr="001C2552" w:rsidTr="001C2552">
        <w:trPr>
          <w:trHeight w:val="645"/>
        </w:trPr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" w:type="dxa"/>
            <w:noWrap/>
            <w:vAlign w:val="bottom"/>
            <w:hideMark/>
          </w:tcPr>
          <w:p w:rsidR="001C2552" w:rsidRPr="001C2552" w:rsidRDefault="001C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1C2552" w:rsidRPr="001C2552" w:rsidRDefault="001C2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těleso, které nevede elektrický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proud</w:t>
            </w:r>
          </w:p>
        </w:tc>
      </w:tr>
    </w:tbl>
    <w:p w:rsidR="001C2552" w:rsidRPr="001C2552" w:rsidRDefault="001C2552" w:rsidP="001C2552">
      <w:pPr>
        <w:pStyle w:val="Odstavecseseznamem"/>
        <w:ind w:left="714"/>
        <w:rPr>
          <w:rFonts w:ascii="Times New Roman" w:hAnsi="Times New Roman" w:cs="Times New Roman"/>
          <w:sz w:val="24"/>
          <w:szCs w:val="24"/>
        </w:rPr>
      </w:pPr>
    </w:p>
    <w:p w:rsidR="001C2552" w:rsidRPr="001C2552" w:rsidRDefault="001C2552" w:rsidP="001C255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2552">
        <w:rPr>
          <w:rFonts w:ascii="Times New Roman" w:hAnsi="Times New Roman" w:cs="Times New Roman"/>
          <w:sz w:val="24"/>
          <w:szCs w:val="24"/>
        </w:rPr>
        <w:t>Heindrich</w:t>
      </w:r>
      <w:proofErr w:type="spellEnd"/>
      <w:r w:rsidRPr="001C2552">
        <w:rPr>
          <w:rFonts w:ascii="Times New Roman" w:hAnsi="Times New Roman" w:cs="Times New Roman"/>
          <w:sz w:val="24"/>
          <w:szCs w:val="24"/>
        </w:rPr>
        <w:t xml:space="preserve"> Rudolf…………………… (tajenka), je po něm pojmenovaná jednotka pro …………………………………</w:t>
      </w:r>
    </w:p>
    <w:p w:rsidR="001C2552" w:rsidRDefault="001C2552" w:rsidP="001C255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KREV FECEN = …………………………………………………</w:t>
      </w:r>
    </w:p>
    <w:p w:rsidR="00DC0AB3" w:rsidRDefault="00DC0AB3" w:rsidP="00DC0AB3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Maximální hodnota napětí je 150 V, jaká je hodnota naměřena na voltmetru (název a </w:t>
      </w:r>
      <w:proofErr w:type="gramStart"/>
      <w:r w:rsidRPr="00DC0AB3">
        <w:rPr>
          <w:rFonts w:ascii="Times New Roman" w:hAnsi="Times New Roman" w:cs="Times New Roman"/>
          <w:sz w:val="24"/>
          <w:szCs w:val="24"/>
        </w:rPr>
        <w:t>hodnotu</w:t>
      </w:r>
      <w:proofErr w:type="gramEnd"/>
      <w:r w:rsidRPr="00DC0AB3">
        <w:rPr>
          <w:rFonts w:ascii="Times New Roman" w:hAnsi="Times New Roman" w:cs="Times New Roman"/>
          <w:sz w:val="24"/>
          <w:szCs w:val="24"/>
        </w:rPr>
        <w:t xml:space="preserve">) ………………………………………………………… </w:t>
      </w:r>
    </w:p>
    <w:p w:rsidR="00DC0AB3" w:rsidRPr="00DC0AB3" w:rsidRDefault="00DC0AB3" w:rsidP="00DC0AB3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DC0AB3" w:rsidRDefault="00DC0AB3" w:rsidP="00DC0AB3">
      <w:pPr>
        <w:pStyle w:val="Odstavecseseznamem"/>
        <w:numPr>
          <w:ilvl w:val="0"/>
          <w:numId w:val="1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Zkoušečkou bylo naměřeno v zásuvce 230 V, jaká je max. hodnota </w:t>
      </w:r>
      <w:r>
        <w:rPr>
          <w:rFonts w:ascii="Times New Roman" w:hAnsi="Times New Roman" w:cs="Times New Roman"/>
          <w:sz w:val="24"/>
          <w:szCs w:val="24"/>
        </w:rPr>
        <w:t>v zásuvce ………</w:t>
      </w:r>
    </w:p>
    <w:p w:rsidR="00DC0AB3" w:rsidRPr="00DC0AB3" w:rsidRDefault="00DC0AB3" w:rsidP="00DC0AB3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DC0AB3" w:rsidRPr="00DC0AB3" w:rsidRDefault="00DC0AB3" w:rsidP="00DC0AB3">
      <w:pPr>
        <w:rPr>
          <w:rFonts w:ascii="Times New Roman" w:hAnsi="Times New Roman" w:cs="Times New Roman"/>
          <w:sz w:val="24"/>
          <w:szCs w:val="24"/>
        </w:rPr>
      </w:pPr>
    </w:p>
    <w:p w:rsidR="00622B89" w:rsidRDefault="00622B89">
      <w:r>
        <w:br w:type="page"/>
      </w:r>
    </w:p>
    <w:p w:rsidR="00622B89" w:rsidRDefault="00622B89" w:rsidP="00622B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lastRenderedPageBreak/>
        <w:t>Na základě jakého jevu vzniká střídavý proud: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elektromagnetické indukce </w:t>
      </w:r>
      <w:r w:rsidRPr="001C2552">
        <w:rPr>
          <w:rFonts w:ascii="Times New Roman" w:hAnsi="Times New Roman" w:cs="Times New Roman"/>
          <w:sz w:val="24"/>
          <w:szCs w:val="24"/>
        </w:rPr>
        <w:t>………</w:t>
      </w:r>
    </w:p>
    <w:p w:rsidR="00622B89" w:rsidRPr="001C2552" w:rsidRDefault="00622B89" w:rsidP="00622B8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22B89" w:rsidRPr="001C2552" w:rsidRDefault="00622B89" w:rsidP="00622B89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Stří</w:t>
      </w:r>
      <w:r>
        <w:rPr>
          <w:rFonts w:ascii="Times New Roman" w:hAnsi="Times New Roman" w:cs="Times New Roman"/>
          <w:sz w:val="24"/>
          <w:szCs w:val="24"/>
        </w:rPr>
        <w:t xml:space="preserve">davý proud se v obvodech značí … </w:t>
      </w:r>
      <w:r w:rsidRPr="00622B89">
        <w:rPr>
          <w:rFonts w:ascii="Times New Roman" w:hAnsi="Times New Roman" w:cs="Times New Roman"/>
          <w:color w:val="FF0000"/>
          <w:sz w:val="44"/>
          <w:szCs w:val="44"/>
          <w:lang w:val="en-US"/>
        </w:rPr>
        <w:t>~</w:t>
      </w:r>
      <w:r w:rsidRPr="001C2552">
        <w:rPr>
          <w:rFonts w:ascii="Times New Roman" w:hAnsi="Times New Roman" w:cs="Times New Roman"/>
          <w:sz w:val="24"/>
          <w:szCs w:val="24"/>
        </w:rPr>
        <w:t>…, stejnosměrný proud …</w:t>
      </w:r>
      <w:r w:rsidRPr="00622B89">
        <w:rPr>
          <w:rFonts w:ascii="Times New Roman" w:hAnsi="Times New Roman" w:cs="Times New Roman"/>
          <w:color w:val="FF0000"/>
          <w:sz w:val="44"/>
          <w:szCs w:val="44"/>
        </w:rPr>
        <w:t>=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C2552">
        <w:rPr>
          <w:rFonts w:ascii="Times New Roman" w:hAnsi="Times New Roman" w:cs="Times New Roman"/>
          <w:sz w:val="24"/>
          <w:szCs w:val="24"/>
        </w:rPr>
        <w:t>………</w:t>
      </w:r>
    </w:p>
    <w:p w:rsidR="00622B89" w:rsidRDefault="00622B89" w:rsidP="00622B89">
      <w:pPr>
        <w:pStyle w:val="Odstavecseseznamem"/>
        <w:numPr>
          <w:ilvl w:val="0"/>
          <w:numId w:val="4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Grafem střídavého proudu je ………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sinusoida </w:t>
      </w:r>
      <w:r w:rsidRPr="001C2552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622B89" w:rsidRPr="001C2552" w:rsidRDefault="00622B89" w:rsidP="00622B89">
      <w:pPr>
        <w:pStyle w:val="Odstavecseseznamem"/>
        <w:ind w:left="714"/>
        <w:rPr>
          <w:rFonts w:ascii="Times New Roman" w:hAnsi="Times New Roman" w:cs="Times New Roman"/>
          <w:sz w:val="24"/>
          <w:szCs w:val="24"/>
        </w:rPr>
      </w:pPr>
    </w:p>
    <w:p w:rsidR="00622B89" w:rsidRPr="001C2552" w:rsidRDefault="00622B89" w:rsidP="00622B89">
      <w:pPr>
        <w:pStyle w:val="Odstavecseseznamem"/>
        <w:numPr>
          <w:ilvl w:val="0"/>
          <w:numId w:val="4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Statistická hodnota střídavého proudu pro měření ampérmetrem se nazývá ……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efektivní </w:t>
      </w:r>
      <w:r w:rsidRPr="001C2552">
        <w:rPr>
          <w:rFonts w:ascii="Times New Roman" w:hAnsi="Times New Roman" w:cs="Times New Roman"/>
          <w:sz w:val="24"/>
          <w:szCs w:val="24"/>
        </w:rPr>
        <w:t>…………………, značí …</w:t>
      </w:r>
      <w:proofErr w:type="spellStart"/>
      <w:r w:rsidRPr="00622B89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Pr="00622B8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ef</w:t>
      </w:r>
      <w:proofErr w:type="spellEnd"/>
      <w:r w:rsidRPr="00622B8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 </w:t>
      </w:r>
      <w:r w:rsidRPr="001C2552">
        <w:rPr>
          <w:rFonts w:ascii="Times New Roman" w:hAnsi="Times New Roman" w:cs="Times New Roman"/>
          <w:sz w:val="24"/>
          <w:szCs w:val="24"/>
        </w:rPr>
        <w:t>…… a má jednotku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1 A </w:t>
      </w:r>
      <w:r w:rsidRPr="001C2552">
        <w:rPr>
          <w:rFonts w:ascii="Times New Roman" w:hAnsi="Times New Roman" w:cs="Times New Roman"/>
          <w:sz w:val="24"/>
          <w:szCs w:val="24"/>
        </w:rPr>
        <w:t>………</w:t>
      </w:r>
    </w:p>
    <w:p w:rsidR="00622B89" w:rsidRPr="001C2552" w:rsidRDefault="00622B89" w:rsidP="00622B89">
      <w:pPr>
        <w:pStyle w:val="Odstavecseseznamem"/>
        <w:numPr>
          <w:ilvl w:val="0"/>
          <w:numId w:val="4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Počet period za sekundu je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veličina - frekvence </w:t>
      </w:r>
      <w:r w:rsidRPr="001C2552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22B89" w:rsidRPr="001C2552" w:rsidRDefault="00622B89" w:rsidP="00622B89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Perioda: značka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T </w:t>
      </w:r>
      <w:r w:rsidRPr="001C2552">
        <w:rPr>
          <w:rFonts w:ascii="Times New Roman" w:hAnsi="Times New Roman" w:cs="Times New Roman"/>
          <w:sz w:val="24"/>
          <w:szCs w:val="24"/>
        </w:rPr>
        <w:t>…………, jednotka …</w:t>
      </w:r>
      <w:r>
        <w:rPr>
          <w:rFonts w:ascii="Times New Roman" w:hAnsi="Times New Roman" w:cs="Times New Roman"/>
          <w:color w:val="FF0000"/>
          <w:sz w:val="24"/>
          <w:szCs w:val="24"/>
        </w:rPr>
        <w:t>1 s (sekunda)</w:t>
      </w:r>
      <w:r w:rsidRPr="001C2552">
        <w:rPr>
          <w:rFonts w:ascii="Times New Roman" w:hAnsi="Times New Roman" w:cs="Times New Roman"/>
          <w:sz w:val="24"/>
          <w:szCs w:val="24"/>
        </w:rPr>
        <w:t>…………………</w:t>
      </w:r>
    </w:p>
    <w:p w:rsidR="00622B89" w:rsidRPr="001C2552" w:rsidRDefault="00622B89" w:rsidP="00622B89">
      <w:pPr>
        <w:pStyle w:val="Odstavecseseznamem"/>
        <w:numPr>
          <w:ilvl w:val="0"/>
          <w:numId w:val="4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Vylušti křížovku:</w:t>
      </w:r>
    </w:p>
    <w:tbl>
      <w:tblPr>
        <w:tblW w:w="7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54"/>
        <w:gridCol w:w="340"/>
        <w:gridCol w:w="340"/>
        <w:gridCol w:w="340"/>
        <w:gridCol w:w="354"/>
        <w:gridCol w:w="340"/>
        <w:gridCol w:w="340"/>
        <w:gridCol w:w="340"/>
        <w:gridCol w:w="340"/>
        <w:gridCol w:w="220"/>
        <w:gridCol w:w="3812"/>
      </w:tblGrid>
      <w:tr w:rsidR="00622B89" w:rsidRPr="001C2552" w:rsidTr="00567694">
        <w:trPr>
          <w:trHeight w:val="645"/>
        </w:trPr>
        <w:tc>
          <w:tcPr>
            <w:tcW w:w="340" w:type="dxa"/>
            <w:noWrap/>
            <w:vAlign w:val="bottom"/>
            <w:hideMark/>
          </w:tcPr>
          <w:p w:rsidR="00622B89" w:rsidRPr="001C2552" w:rsidRDefault="00622B89" w:rsidP="0091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622B89" w:rsidRPr="001C2552" w:rsidRDefault="00622B89" w:rsidP="0091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622B89" w:rsidRPr="001C2552" w:rsidRDefault="00622B89" w:rsidP="0091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:rsidR="00622B89" w:rsidRPr="00567694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676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622B89" w:rsidRPr="001C2552" w:rsidRDefault="00622B89" w:rsidP="0091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fyzik, po kterém je pojmenovaná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jednotka elektrické veličiny</w:t>
            </w:r>
          </w:p>
        </w:tc>
      </w:tr>
      <w:tr w:rsidR="00622B89" w:rsidRPr="001C2552" w:rsidTr="00567694">
        <w:trPr>
          <w:trHeight w:val="645"/>
        </w:trPr>
        <w:tc>
          <w:tcPr>
            <w:tcW w:w="340" w:type="dxa"/>
            <w:noWrap/>
            <w:vAlign w:val="center"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22B89" w:rsidRPr="00567694" w:rsidRDefault="00567694" w:rsidP="00567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676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:rsidR="00622B89" w:rsidRPr="00567694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6769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22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622B89" w:rsidRPr="001C2552" w:rsidRDefault="00622B89" w:rsidP="0091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zařízení, které mění pohybovou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energii na elektrickou energii</w:t>
            </w:r>
          </w:p>
        </w:tc>
      </w:tr>
      <w:tr w:rsidR="00622B89" w:rsidRPr="001C2552" w:rsidTr="00567694">
        <w:trPr>
          <w:trHeight w:val="64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:rsidR="00622B89" w:rsidRPr="00567694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622B89" w:rsidRPr="001C2552" w:rsidRDefault="00622B89" w:rsidP="0091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přístroj na měření elektrické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veličiny</w:t>
            </w:r>
          </w:p>
        </w:tc>
      </w:tr>
      <w:tr w:rsidR="00622B89" w:rsidRPr="001C2552" w:rsidTr="00567694">
        <w:trPr>
          <w:trHeight w:val="645"/>
        </w:trPr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:rsidR="00622B89" w:rsidRPr="00567694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center"/>
            <w:hideMark/>
          </w:tcPr>
          <w:p w:rsidR="00622B89" w:rsidRPr="00622B89" w:rsidRDefault="00622B89" w:rsidP="00622B89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622B89" w:rsidRPr="001C2552" w:rsidRDefault="00622B89" w:rsidP="0091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částice s kladným nábojem</w:t>
            </w:r>
          </w:p>
        </w:tc>
      </w:tr>
      <w:tr w:rsidR="00622B89" w:rsidRPr="001C2552" w:rsidTr="00567694">
        <w:trPr>
          <w:trHeight w:val="645"/>
        </w:trPr>
        <w:tc>
          <w:tcPr>
            <w:tcW w:w="34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:rsidR="00622B89" w:rsidRPr="00567694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B89" w:rsidRPr="00622B89" w:rsidRDefault="00567694" w:rsidP="00622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220" w:type="dxa"/>
            <w:noWrap/>
            <w:vAlign w:val="bottom"/>
            <w:hideMark/>
          </w:tcPr>
          <w:p w:rsidR="00622B89" w:rsidRPr="001C2552" w:rsidRDefault="00622B89" w:rsidP="009130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vAlign w:val="center"/>
            <w:hideMark/>
          </w:tcPr>
          <w:p w:rsidR="00622B89" w:rsidRPr="001C2552" w:rsidRDefault="00622B89" w:rsidP="0091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těleso, které nevede elektrický</w:t>
            </w:r>
            <w:r w:rsidRPr="001C2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proud</w:t>
            </w:r>
          </w:p>
        </w:tc>
      </w:tr>
    </w:tbl>
    <w:p w:rsidR="00622B89" w:rsidRPr="001C2552" w:rsidRDefault="00622B89" w:rsidP="00622B89">
      <w:pPr>
        <w:pStyle w:val="Odstavecseseznamem"/>
        <w:ind w:left="714"/>
        <w:rPr>
          <w:rFonts w:ascii="Times New Roman" w:hAnsi="Times New Roman" w:cs="Times New Roman"/>
          <w:sz w:val="24"/>
          <w:szCs w:val="24"/>
        </w:rPr>
      </w:pPr>
    </w:p>
    <w:p w:rsidR="00622B89" w:rsidRPr="001C2552" w:rsidRDefault="00622B89" w:rsidP="00622B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C2552">
        <w:rPr>
          <w:rFonts w:ascii="Times New Roman" w:hAnsi="Times New Roman" w:cs="Times New Roman"/>
          <w:sz w:val="24"/>
          <w:szCs w:val="24"/>
        </w:rPr>
        <w:t>Heindrich</w:t>
      </w:r>
      <w:proofErr w:type="spellEnd"/>
      <w:r w:rsidRPr="001C2552">
        <w:rPr>
          <w:rFonts w:ascii="Times New Roman" w:hAnsi="Times New Roman" w:cs="Times New Roman"/>
          <w:sz w:val="24"/>
          <w:szCs w:val="24"/>
        </w:rPr>
        <w:t xml:space="preserve"> Rudolf…</w:t>
      </w:r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HERTZ </w:t>
      </w:r>
      <w:r w:rsidRPr="001C2552">
        <w:rPr>
          <w:rFonts w:ascii="Times New Roman" w:hAnsi="Times New Roman" w:cs="Times New Roman"/>
          <w:sz w:val="24"/>
          <w:szCs w:val="24"/>
        </w:rPr>
        <w:t>……… (tajenka), je po něm pojmenovaná jednotka pro ……</w:t>
      </w:r>
      <w:r w:rsidR="00567694" w:rsidRPr="00567694">
        <w:rPr>
          <w:rFonts w:ascii="Times New Roman" w:hAnsi="Times New Roman" w:cs="Times New Roman"/>
          <w:color w:val="FF0000"/>
          <w:sz w:val="24"/>
          <w:szCs w:val="24"/>
        </w:rPr>
        <w:t>frekvenci</w:t>
      </w:r>
      <w:r w:rsidR="00567694">
        <w:rPr>
          <w:rFonts w:ascii="Times New Roman" w:hAnsi="Times New Roman" w:cs="Times New Roman"/>
          <w:sz w:val="24"/>
          <w:szCs w:val="24"/>
        </w:rPr>
        <w:t xml:space="preserve"> </w:t>
      </w:r>
      <w:r w:rsidRPr="001C2552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22B89" w:rsidRDefault="00622B89" w:rsidP="00622B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2552">
        <w:rPr>
          <w:rFonts w:ascii="Times New Roman" w:hAnsi="Times New Roman" w:cs="Times New Roman"/>
          <w:sz w:val="24"/>
          <w:szCs w:val="24"/>
        </w:rPr>
        <w:t>KREV FECEN = …</w:t>
      </w:r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FREKVENCE </w:t>
      </w:r>
      <w:r w:rsidRPr="001C2552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622B89" w:rsidRDefault="00622B89" w:rsidP="00622B89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>Maximální hodnota napětí je 150 V, jaká je hodnota naměřena na voltmetru (název a hodnotu) ……</w:t>
      </w:r>
      <w:proofErr w:type="spellStart"/>
      <w:r w:rsidR="00567694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ef</w:t>
      </w:r>
      <w:proofErr w:type="spellEnd"/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 </w:t>
      </w:r>
      <w:r w:rsidR="00567694">
        <w:rPr>
          <w:rFonts w:ascii="Times New Roman" w:hAnsi="Times New Roman" w:cs="Times New Roman"/>
          <w:color w:val="FF0000"/>
          <w:sz w:val="24"/>
          <w:szCs w:val="24"/>
        </w:rPr>
        <w:t>= 0,7.U</w:t>
      </w:r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max  </w:t>
      </w:r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efektivní hodnota napětí </w:t>
      </w:r>
      <w:r w:rsidRPr="00DC0AB3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:rsidR="00622B89" w:rsidRPr="00DC0AB3" w:rsidRDefault="00622B89" w:rsidP="00622B89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spellStart"/>
      <w:r w:rsidR="00567694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ef</w:t>
      </w:r>
      <w:proofErr w:type="spellEnd"/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 = </w:t>
      </w:r>
      <w:proofErr w:type="gramStart"/>
      <w:r w:rsidR="00567694">
        <w:rPr>
          <w:rFonts w:ascii="Times New Roman" w:hAnsi="Times New Roman" w:cs="Times New Roman"/>
          <w:color w:val="FF0000"/>
          <w:sz w:val="24"/>
          <w:szCs w:val="24"/>
        </w:rPr>
        <w:t>0,7 . 150</w:t>
      </w:r>
      <w:proofErr w:type="gramEnd"/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 = 105 V 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622B89" w:rsidRDefault="00622B89" w:rsidP="00622B89">
      <w:pPr>
        <w:pStyle w:val="Odstavecseseznamem"/>
        <w:numPr>
          <w:ilvl w:val="0"/>
          <w:numId w:val="4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DC0AB3">
        <w:rPr>
          <w:rFonts w:ascii="Times New Roman" w:hAnsi="Times New Roman" w:cs="Times New Roman"/>
          <w:sz w:val="24"/>
          <w:szCs w:val="24"/>
        </w:rPr>
        <w:t xml:space="preserve">Zkoušečkou bylo naměřeno v zásuvce 230 V, jaká je max. hodnota </w:t>
      </w:r>
      <w:r>
        <w:rPr>
          <w:rFonts w:ascii="Times New Roman" w:hAnsi="Times New Roman" w:cs="Times New Roman"/>
          <w:sz w:val="24"/>
          <w:szCs w:val="24"/>
        </w:rPr>
        <w:t>v zásuvce ………</w:t>
      </w:r>
    </w:p>
    <w:p w:rsidR="00622B89" w:rsidRPr="00DC0AB3" w:rsidRDefault="00622B89" w:rsidP="00622B89">
      <w:pPr>
        <w:pStyle w:val="Odstavecseseznamem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proofErr w:type="spellStart"/>
      <w:r w:rsidR="00567694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max</w:t>
      </w:r>
      <w:proofErr w:type="spellEnd"/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 </w:t>
      </w:r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= </w:t>
      </w:r>
      <w:proofErr w:type="spellStart"/>
      <w:r w:rsidR="00567694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ef</w:t>
      </w:r>
      <w:proofErr w:type="spellEnd"/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 / 0,7 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5676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7694">
        <w:rPr>
          <w:rFonts w:ascii="Times New Roman" w:hAnsi="Times New Roman" w:cs="Times New Roman"/>
          <w:color w:val="FF0000"/>
          <w:sz w:val="24"/>
          <w:szCs w:val="24"/>
        </w:rPr>
        <w:t>U</w:t>
      </w:r>
      <w:r w:rsidR="00567694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max</w:t>
      </w:r>
      <w:proofErr w:type="spellEnd"/>
      <w:r w:rsidR="00567694">
        <w:rPr>
          <w:rFonts w:ascii="Times New Roman" w:hAnsi="Times New Roman" w:cs="Times New Roman"/>
          <w:color w:val="FF0000"/>
          <w:sz w:val="24"/>
          <w:szCs w:val="24"/>
        </w:rPr>
        <w:t xml:space="preserve"> = 328 V 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:rsidR="00622B89" w:rsidRPr="00DC0AB3" w:rsidRDefault="00622B89" w:rsidP="00622B89">
      <w:pPr>
        <w:rPr>
          <w:rFonts w:ascii="Times New Roman" w:hAnsi="Times New Roman" w:cs="Times New Roman"/>
          <w:sz w:val="24"/>
          <w:szCs w:val="24"/>
        </w:rPr>
      </w:pPr>
    </w:p>
    <w:p w:rsidR="00330222" w:rsidRPr="00622B89" w:rsidRDefault="00330222">
      <w:pPr>
        <w:rPr>
          <w:color w:val="FF0000"/>
        </w:rPr>
      </w:pPr>
    </w:p>
    <w:sectPr w:rsidR="00330222" w:rsidRPr="00622B89" w:rsidSect="00622B89">
      <w:headerReference w:type="even" r:id="rId12"/>
      <w:head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552" w:rsidRDefault="001C2552" w:rsidP="001C2552">
      <w:pPr>
        <w:spacing w:after="0" w:line="240" w:lineRule="auto"/>
      </w:pPr>
      <w:r>
        <w:separator/>
      </w:r>
    </w:p>
  </w:endnote>
  <w:endnote w:type="continuationSeparator" w:id="0">
    <w:p w:rsidR="001C2552" w:rsidRDefault="001C2552" w:rsidP="001C2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552" w:rsidRDefault="001C2552" w:rsidP="001C2552">
      <w:pPr>
        <w:spacing w:after="0" w:line="240" w:lineRule="auto"/>
      </w:pPr>
      <w:r>
        <w:separator/>
      </w:r>
    </w:p>
  </w:footnote>
  <w:footnote w:type="continuationSeparator" w:id="0">
    <w:p w:rsidR="001C2552" w:rsidRDefault="001C2552" w:rsidP="001C2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B89" w:rsidRPr="001C2552" w:rsidRDefault="00622B89" w:rsidP="00622B89">
    <w:pPr>
      <w:pStyle w:val="Zhlav"/>
      <w:rPr>
        <w:rFonts w:ascii="Times New Roman" w:hAnsi="Times New Roman" w:cs="Times New Roman"/>
        <w:sz w:val="40"/>
        <w:szCs w:val="40"/>
      </w:rPr>
    </w:pPr>
    <w:r w:rsidRPr="001C2552">
      <w:rPr>
        <w:rFonts w:ascii="Times New Roman" w:hAnsi="Times New Roman" w:cs="Times New Roman"/>
        <w:sz w:val="40"/>
        <w:szCs w:val="40"/>
      </w:rPr>
      <w:ptab w:relativeTo="margin" w:alignment="center" w:leader="none"/>
    </w:r>
    <w:r w:rsidRPr="001C2552">
      <w:rPr>
        <w:rFonts w:ascii="Times New Roman" w:hAnsi="Times New Roman" w:cs="Times New Roman"/>
        <w:sz w:val="40"/>
        <w:szCs w:val="40"/>
      </w:rPr>
      <w:t xml:space="preserve">Pracovní list č. </w:t>
    </w:r>
    <w:r>
      <w:rPr>
        <w:rFonts w:ascii="Times New Roman" w:hAnsi="Times New Roman" w:cs="Times New Roman"/>
        <w:sz w:val="40"/>
        <w:szCs w:val="40"/>
      </w:rPr>
      <w:t>3</w:t>
    </w:r>
  </w:p>
  <w:p w:rsidR="00622B89" w:rsidRDefault="00622B8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552" w:rsidRPr="001C2552" w:rsidRDefault="00622B89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1931"/>
    <w:multiLevelType w:val="hybridMultilevel"/>
    <w:tmpl w:val="2766D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DA265E"/>
    <w:multiLevelType w:val="hybridMultilevel"/>
    <w:tmpl w:val="2766D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71420E"/>
    <w:multiLevelType w:val="hybridMultilevel"/>
    <w:tmpl w:val="2766D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552"/>
    <w:rsid w:val="00016459"/>
    <w:rsid w:val="000E349E"/>
    <w:rsid w:val="00127B93"/>
    <w:rsid w:val="001C2552"/>
    <w:rsid w:val="00307344"/>
    <w:rsid w:val="00330222"/>
    <w:rsid w:val="00346A29"/>
    <w:rsid w:val="00357E89"/>
    <w:rsid w:val="00476F55"/>
    <w:rsid w:val="004D55BF"/>
    <w:rsid w:val="00515EEE"/>
    <w:rsid w:val="00567694"/>
    <w:rsid w:val="00622B89"/>
    <w:rsid w:val="00656494"/>
    <w:rsid w:val="00710942"/>
    <w:rsid w:val="007B1DC7"/>
    <w:rsid w:val="00876786"/>
    <w:rsid w:val="00986D63"/>
    <w:rsid w:val="00B67131"/>
    <w:rsid w:val="00D11F75"/>
    <w:rsid w:val="00DC0AB3"/>
    <w:rsid w:val="00E83BBB"/>
    <w:rsid w:val="00E9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5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255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C2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2552"/>
  </w:style>
  <w:style w:type="paragraph" w:styleId="Zpat">
    <w:name w:val="footer"/>
    <w:basedOn w:val="Normln"/>
    <w:link w:val="ZpatChar"/>
    <w:uiPriority w:val="99"/>
    <w:unhideWhenUsed/>
    <w:rsid w:val="001C2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2552"/>
  </w:style>
  <w:style w:type="paragraph" w:styleId="Textbubliny">
    <w:name w:val="Balloon Text"/>
    <w:basedOn w:val="Normln"/>
    <w:link w:val="TextbublinyChar"/>
    <w:uiPriority w:val="99"/>
    <w:semiHidden/>
    <w:unhideWhenUsed/>
    <w:rsid w:val="001C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3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E7772-9F86-4F3D-B935-914069075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395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Kabinet</cp:lastModifiedBy>
  <cp:revision>5</cp:revision>
  <dcterms:created xsi:type="dcterms:W3CDTF">2011-11-07T20:06:00Z</dcterms:created>
  <dcterms:modified xsi:type="dcterms:W3CDTF">2012-02-06T20:46:00Z</dcterms:modified>
</cp:coreProperties>
</file>