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0E6" w:rsidRPr="00420361" w:rsidRDefault="006340E6" w:rsidP="006340E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6340E6" w:rsidRPr="00420361" w:rsidRDefault="006340E6" w:rsidP="006340E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6340E6" w:rsidRPr="00420361" w:rsidRDefault="006340E6" w:rsidP="006340E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r>
        <w:rPr>
          <w:rFonts w:ascii="Times New Roman" w:hAnsi="Times New Roman" w:cs="Times New Roman"/>
          <w:bCs/>
          <w:sz w:val="28"/>
          <w:szCs w:val="28"/>
        </w:rPr>
        <w:t>VY_52_INOVACE_21</w:t>
      </w:r>
      <w:r w:rsidRPr="00420361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Přeměna_látek_a_energií_</w:t>
      </w:r>
      <w:r w:rsidRPr="00420361">
        <w:rPr>
          <w:rFonts w:ascii="Times New Roman" w:hAnsi="Times New Roman" w:cs="Times New Roman"/>
          <w:bCs/>
          <w:sz w:val="28"/>
          <w:szCs w:val="28"/>
        </w:rPr>
        <w:t>vk2</w:t>
      </w:r>
    </w:p>
    <w:p w:rsidR="006340E6" w:rsidRPr="00420361" w:rsidRDefault="006340E6" w:rsidP="006340E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6340E6" w:rsidRPr="00420361" w:rsidRDefault="006340E6" w:rsidP="006340E6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6340E6" w:rsidRPr="00420361" w:rsidRDefault="006340E6" w:rsidP="006340E6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23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420361">
        <w:rPr>
          <w:rFonts w:ascii="Times New Roman" w:hAnsi="Times New Roman" w:cs="Times New Roman"/>
          <w:bCs/>
          <w:sz w:val="28"/>
          <w:szCs w:val="28"/>
        </w:rPr>
        <w:t>. 2013</w:t>
      </w:r>
    </w:p>
    <w:p w:rsidR="006340E6" w:rsidRPr="00420361" w:rsidRDefault="006340E6" w:rsidP="006340E6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6340E6" w:rsidRPr="00420361" w:rsidRDefault="006340E6" w:rsidP="006340E6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metabolismus, cukry, tuky, bílkoviny, vitamíny, minerální látky</w:t>
      </w:r>
    </w:p>
    <w:p w:rsidR="006340E6" w:rsidRPr="00420361" w:rsidRDefault="006340E6" w:rsidP="006340E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Pracovní list je určen pro žáky 8. ročníku, slouží k upevňování probrané látky a opakování </w:t>
      </w:r>
      <w:r>
        <w:rPr>
          <w:rFonts w:ascii="Times New Roman" w:hAnsi="Times New Roman" w:cs="Times New Roman"/>
          <w:bCs/>
          <w:sz w:val="28"/>
          <w:szCs w:val="28"/>
        </w:rPr>
        <w:t>učiva přeměna látek a energií</w:t>
      </w:r>
      <w:r w:rsidRPr="00420361">
        <w:rPr>
          <w:rFonts w:ascii="Times New Roman" w:hAnsi="Times New Roman" w:cs="Times New Roman"/>
          <w:bCs/>
          <w:sz w:val="28"/>
          <w:szCs w:val="28"/>
        </w:rPr>
        <w:t>. Materiál je doprovázen doplňováním dané látk</w:t>
      </w:r>
      <w:r>
        <w:rPr>
          <w:rFonts w:ascii="Times New Roman" w:hAnsi="Times New Roman" w:cs="Times New Roman"/>
          <w:bCs/>
          <w:sz w:val="28"/>
          <w:szCs w:val="28"/>
        </w:rPr>
        <w:t>y v textu</w:t>
      </w:r>
      <w:r w:rsidRPr="00420361">
        <w:rPr>
          <w:rFonts w:ascii="Times New Roman" w:hAnsi="Times New Roman" w:cs="Times New Roman"/>
          <w:bCs/>
          <w:sz w:val="28"/>
          <w:szCs w:val="28"/>
        </w:rPr>
        <w:t>.</w:t>
      </w:r>
    </w:p>
    <w:p w:rsidR="006340E6" w:rsidRDefault="006340E6">
      <w:r>
        <w:br w:type="page"/>
      </w:r>
    </w:p>
    <w:p w:rsidR="00F12A84" w:rsidRDefault="006340E6" w:rsidP="0085095C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6340E6" w:rsidRDefault="006340E6" w:rsidP="0085095C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Přeměna látek a energií v těle se nazývá </w:t>
      </w:r>
      <w:r w:rsidR="0085095C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Velká část energie uvolněna z potravy je potřebná k činnosti jednotlivých </w:t>
      </w:r>
      <w:r w:rsidR="0085095C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Mezi základní složky potravy patří</w:t>
      </w:r>
      <w:r w:rsidR="00B36F7A">
        <w:rPr>
          <w:rFonts w:ascii="Times New Roman" w:hAnsi="Times New Roman" w:cs="Times New Roman"/>
          <w:sz w:val="28"/>
          <w:szCs w:val="28"/>
        </w:rPr>
        <w:t>:</w:t>
      </w:r>
    </w:p>
    <w:p w:rsidR="0085095C" w:rsidRDefault="0085095C" w:rsidP="0085095C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</w:t>
      </w:r>
    </w:p>
    <w:p w:rsidR="0085095C" w:rsidRDefault="0085095C" w:rsidP="0085095C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</w:t>
      </w:r>
    </w:p>
    <w:p w:rsidR="0085095C" w:rsidRDefault="0085095C" w:rsidP="0085095C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</w:t>
      </w:r>
    </w:p>
    <w:p w:rsidR="00B36F7A" w:rsidRDefault="00B36F7A" w:rsidP="0085095C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Zdrojem energie jsou </w:t>
      </w:r>
      <w:r w:rsidR="0085095C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 a</w:t>
      </w:r>
      <w:r w:rsidR="0085095C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Bílkoviny jsou stavební látkou buněk. Mezi důležité látky patří voda. Tělo dospělého člověka obsahují </w:t>
      </w:r>
      <w:r w:rsidR="0085095C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vody. Denní příjem vody má být asi </w:t>
      </w:r>
      <w:r w:rsidR="0085095C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. Nezbytnou součástí buněk jsou</w:t>
      </w:r>
      <w:r w:rsidR="0085095C">
        <w:rPr>
          <w:rFonts w:ascii="Times New Roman" w:hAnsi="Times New Roman" w:cs="Times New Roman"/>
          <w:b/>
          <w:sz w:val="28"/>
          <w:szCs w:val="28"/>
        </w:rPr>
        <w:t xml:space="preserve">_____________ </w:t>
      </w:r>
      <w:r>
        <w:rPr>
          <w:rFonts w:ascii="Times New Roman" w:hAnsi="Times New Roman" w:cs="Times New Roman"/>
          <w:sz w:val="28"/>
          <w:szCs w:val="28"/>
        </w:rPr>
        <w:t xml:space="preserve">látky. Pro tvorbu </w:t>
      </w:r>
      <w:r w:rsidR="0085095C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 je důležitý fosfor a vápník pro tvorbu hemoglobinu-</w:t>
      </w:r>
      <w:r w:rsidR="0085095C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. V ovoci a zelenině jsou obsaženy</w:t>
      </w:r>
      <w:r w:rsidR="0085095C">
        <w:rPr>
          <w:rFonts w:ascii="Times New Roman" w:hAnsi="Times New Roman" w:cs="Times New Roman"/>
          <w:sz w:val="28"/>
          <w:szCs w:val="28"/>
        </w:rPr>
        <w:t xml:space="preserve"> </w:t>
      </w:r>
      <w:r w:rsidR="0085095C">
        <w:rPr>
          <w:rFonts w:ascii="Times New Roman" w:hAnsi="Times New Roman" w:cs="Times New Roman"/>
          <w:b/>
          <w:sz w:val="28"/>
          <w:szCs w:val="28"/>
        </w:rPr>
        <w:t xml:space="preserve">_____________. </w:t>
      </w:r>
      <w:r w:rsidRPr="00B36F7A">
        <w:rPr>
          <w:rFonts w:ascii="Times New Roman" w:hAnsi="Times New Roman" w:cs="Times New Roman"/>
          <w:sz w:val="28"/>
          <w:szCs w:val="28"/>
        </w:rPr>
        <w:t>Označují se velkými</w:t>
      </w:r>
      <w:r w:rsidR="0085095C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. Některé jsou rozpustné jen v </w:t>
      </w:r>
      <w:r w:rsidR="0085095C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095C" w:rsidRDefault="00850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B1044" w:rsidRDefault="00CB1044" w:rsidP="00B36F7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název vitamínu:</w:t>
      </w:r>
    </w:p>
    <w:tbl>
      <w:tblPr>
        <w:tblStyle w:val="Mkatabulky"/>
        <w:tblW w:w="9332" w:type="dxa"/>
        <w:tblLook w:val="04A0" w:firstRow="1" w:lastRow="0" w:firstColumn="1" w:lastColumn="0" w:noHBand="0" w:noVBand="1"/>
      </w:tblPr>
      <w:tblGrid>
        <w:gridCol w:w="4666"/>
        <w:gridCol w:w="4666"/>
      </w:tblGrid>
      <w:tr w:rsidR="00CB1044" w:rsidTr="0085095C">
        <w:trPr>
          <w:trHeight w:val="1168"/>
        </w:trPr>
        <w:tc>
          <w:tcPr>
            <w:tcW w:w="4666" w:type="dxa"/>
          </w:tcPr>
          <w:p w:rsidR="00CB1044" w:rsidRDefault="00CB1044" w:rsidP="00B36F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Projevy při nedostatku</w:t>
            </w:r>
          </w:p>
        </w:tc>
        <w:tc>
          <w:tcPr>
            <w:tcW w:w="4666" w:type="dxa"/>
          </w:tcPr>
          <w:p w:rsidR="00CB1044" w:rsidRDefault="00CB1044" w:rsidP="00B36F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 vitamínu</w:t>
            </w:r>
          </w:p>
        </w:tc>
      </w:tr>
      <w:tr w:rsidR="00CB1044" w:rsidTr="0085095C">
        <w:trPr>
          <w:trHeight w:val="1168"/>
        </w:trPr>
        <w:tc>
          <w:tcPr>
            <w:tcW w:w="4666" w:type="dxa"/>
          </w:tcPr>
          <w:p w:rsidR="00CB1044" w:rsidRPr="00CB1044" w:rsidRDefault="00CB1044" w:rsidP="00B36F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6" w:type="dxa"/>
          </w:tcPr>
          <w:p w:rsidR="00CB1044" w:rsidRPr="00CB1044" w:rsidRDefault="00CB1044" w:rsidP="00B36F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1044" w:rsidTr="0085095C">
        <w:trPr>
          <w:trHeight w:val="1168"/>
        </w:trPr>
        <w:tc>
          <w:tcPr>
            <w:tcW w:w="4666" w:type="dxa"/>
          </w:tcPr>
          <w:p w:rsidR="00CB1044" w:rsidRPr="00CB1044" w:rsidRDefault="00CB1044" w:rsidP="00B36F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6" w:type="dxa"/>
          </w:tcPr>
          <w:p w:rsidR="00CB1044" w:rsidRDefault="00CB1044" w:rsidP="00B36F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B1044" w:rsidTr="0085095C">
        <w:trPr>
          <w:trHeight w:val="1168"/>
        </w:trPr>
        <w:tc>
          <w:tcPr>
            <w:tcW w:w="4666" w:type="dxa"/>
          </w:tcPr>
          <w:p w:rsidR="00CB1044" w:rsidRPr="00CB1044" w:rsidRDefault="00CB1044" w:rsidP="00B36F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6" w:type="dxa"/>
          </w:tcPr>
          <w:p w:rsidR="00CB1044" w:rsidRDefault="00CB1044" w:rsidP="00B36F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B1044" w:rsidTr="0085095C">
        <w:trPr>
          <w:trHeight w:val="1224"/>
        </w:trPr>
        <w:tc>
          <w:tcPr>
            <w:tcW w:w="4666" w:type="dxa"/>
          </w:tcPr>
          <w:p w:rsidR="00CB1044" w:rsidRPr="00CB1044" w:rsidRDefault="00CB1044" w:rsidP="00B36F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6" w:type="dxa"/>
          </w:tcPr>
          <w:p w:rsidR="00CB1044" w:rsidRDefault="00CB1044" w:rsidP="00B36F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B1044" w:rsidRDefault="00CB1044" w:rsidP="00B36F7A">
      <w:pPr>
        <w:rPr>
          <w:rFonts w:ascii="Times New Roman" w:hAnsi="Times New Roman" w:cs="Times New Roman"/>
          <w:b/>
          <w:sz w:val="28"/>
          <w:szCs w:val="28"/>
        </w:rPr>
      </w:pPr>
    </w:p>
    <w:p w:rsidR="00CB1044" w:rsidRDefault="00CB1044" w:rsidP="0085095C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CB1044" w:rsidRDefault="00CB1044" w:rsidP="0085095C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B1044">
        <w:rPr>
          <w:rFonts w:ascii="Times New Roman" w:hAnsi="Times New Roman" w:cs="Times New Roman"/>
          <w:b/>
          <w:sz w:val="28"/>
          <w:szCs w:val="28"/>
        </w:rPr>
        <w:t xml:space="preserve">Které vitamíny jsou rozpustné v tucích? </w:t>
      </w:r>
      <w:r w:rsidR="0085095C">
        <w:rPr>
          <w:rFonts w:ascii="Times New Roman" w:hAnsi="Times New Roman" w:cs="Times New Roman"/>
          <w:sz w:val="28"/>
          <w:szCs w:val="28"/>
        </w:rPr>
        <w:t>______________________</w:t>
      </w:r>
    </w:p>
    <w:p w:rsidR="00CB1044" w:rsidRDefault="00CB1044" w:rsidP="0085095C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 prvek je důležitý pro činnost štítné žlázy?</w:t>
      </w:r>
      <w:r w:rsidR="008509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095C">
        <w:rPr>
          <w:rFonts w:ascii="Times New Roman" w:hAnsi="Times New Roman" w:cs="Times New Roman"/>
          <w:sz w:val="28"/>
          <w:szCs w:val="28"/>
        </w:rPr>
        <w:t>________________</w:t>
      </w:r>
    </w:p>
    <w:p w:rsidR="00CB1044" w:rsidRPr="00CB1044" w:rsidRDefault="00CB1044" w:rsidP="0085095C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Která složka potravy, má největší energetickou hodnotu?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095C">
        <w:rPr>
          <w:rFonts w:ascii="Times New Roman" w:hAnsi="Times New Roman" w:cs="Times New Roman"/>
          <w:sz w:val="28"/>
          <w:szCs w:val="28"/>
        </w:rPr>
        <w:t>_________</w:t>
      </w:r>
    </w:p>
    <w:p w:rsidR="00CB1044" w:rsidRDefault="00CB104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5095C" w:rsidRDefault="0085095C" w:rsidP="00CB104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CB1044" w:rsidRDefault="00CB1044" w:rsidP="00CB104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Přeměna látek a energií v těle se nazývá </w:t>
      </w:r>
      <w:r>
        <w:rPr>
          <w:rFonts w:ascii="Times New Roman" w:hAnsi="Times New Roman" w:cs="Times New Roman"/>
          <w:b/>
          <w:sz w:val="28"/>
          <w:szCs w:val="28"/>
        </w:rPr>
        <w:t xml:space="preserve">metabolismus. </w:t>
      </w:r>
      <w:r>
        <w:rPr>
          <w:rFonts w:ascii="Times New Roman" w:hAnsi="Times New Roman" w:cs="Times New Roman"/>
          <w:sz w:val="28"/>
          <w:szCs w:val="28"/>
        </w:rPr>
        <w:t xml:space="preserve">Velká část energie uvolněna z potravy je potřebná k činnosti jednotlivých </w:t>
      </w:r>
      <w:r>
        <w:rPr>
          <w:rFonts w:ascii="Times New Roman" w:hAnsi="Times New Roman" w:cs="Times New Roman"/>
          <w:b/>
          <w:sz w:val="28"/>
          <w:szCs w:val="28"/>
        </w:rPr>
        <w:t xml:space="preserve">orgánů. </w:t>
      </w:r>
      <w:r>
        <w:rPr>
          <w:rFonts w:ascii="Times New Roman" w:hAnsi="Times New Roman" w:cs="Times New Roman"/>
          <w:sz w:val="28"/>
          <w:szCs w:val="28"/>
        </w:rPr>
        <w:t>Mezi základní složky potravy patří:</w:t>
      </w:r>
    </w:p>
    <w:p w:rsidR="00CB1044" w:rsidRPr="00CB1044" w:rsidRDefault="00CB1044" w:rsidP="00CB1044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CB1044">
        <w:rPr>
          <w:rFonts w:ascii="Times New Roman" w:hAnsi="Times New Roman" w:cs="Times New Roman"/>
          <w:b/>
          <w:sz w:val="28"/>
          <w:szCs w:val="28"/>
        </w:rPr>
        <w:t>Cukry</w:t>
      </w:r>
    </w:p>
    <w:p w:rsidR="00CB1044" w:rsidRPr="00CB1044" w:rsidRDefault="00CB1044" w:rsidP="00CB1044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CB1044">
        <w:rPr>
          <w:rFonts w:ascii="Times New Roman" w:hAnsi="Times New Roman" w:cs="Times New Roman"/>
          <w:b/>
          <w:sz w:val="28"/>
          <w:szCs w:val="28"/>
        </w:rPr>
        <w:t>Tuky</w:t>
      </w:r>
    </w:p>
    <w:p w:rsidR="00CB1044" w:rsidRDefault="00CB1044" w:rsidP="00CB1044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Bílkoviny</w:t>
      </w:r>
    </w:p>
    <w:p w:rsidR="00CB1044" w:rsidRDefault="00CB1044" w:rsidP="00CB10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Zdrojem energie jsou </w:t>
      </w:r>
      <w:r w:rsidRPr="00B36F7A">
        <w:rPr>
          <w:rFonts w:ascii="Times New Roman" w:hAnsi="Times New Roman" w:cs="Times New Roman"/>
          <w:b/>
          <w:sz w:val="28"/>
          <w:szCs w:val="28"/>
        </w:rPr>
        <w:t>cukry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Pr="00B36F7A">
        <w:rPr>
          <w:rFonts w:ascii="Times New Roman" w:hAnsi="Times New Roman" w:cs="Times New Roman"/>
          <w:b/>
          <w:sz w:val="28"/>
          <w:szCs w:val="28"/>
        </w:rPr>
        <w:t>tuky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Bílkoviny jsou stavební látkou buněk. Mezi důležité látky patří voda. Tělo dospělého člověka obsahují </w:t>
      </w:r>
      <w:r w:rsidRPr="00B36F7A">
        <w:rPr>
          <w:rFonts w:ascii="Times New Roman" w:hAnsi="Times New Roman" w:cs="Times New Roman"/>
          <w:b/>
          <w:sz w:val="28"/>
          <w:szCs w:val="28"/>
        </w:rPr>
        <w:t>70%</w:t>
      </w:r>
      <w:r>
        <w:rPr>
          <w:rFonts w:ascii="Times New Roman" w:hAnsi="Times New Roman" w:cs="Times New Roman"/>
          <w:sz w:val="28"/>
          <w:szCs w:val="28"/>
        </w:rPr>
        <w:t xml:space="preserve"> vody. Denní příjem vody má být asi </w:t>
      </w:r>
      <w:r w:rsidRPr="00B36F7A">
        <w:rPr>
          <w:rFonts w:ascii="Times New Roman" w:hAnsi="Times New Roman" w:cs="Times New Roman"/>
          <w:b/>
          <w:sz w:val="28"/>
          <w:szCs w:val="28"/>
        </w:rPr>
        <w:t>2 litry</w:t>
      </w:r>
      <w:r>
        <w:rPr>
          <w:rFonts w:ascii="Times New Roman" w:hAnsi="Times New Roman" w:cs="Times New Roman"/>
          <w:sz w:val="28"/>
          <w:szCs w:val="28"/>
        </w:rPr>
        <w:t xml:space="preserve">. Nezbytnou součástí buněk jsou </w:t>
      </w:r>
      <w:r w:rsidRPr="00B36F7A">
        <w:rPr>
          <w:rFonts w:ascii="Times New Roman" w:hAnsi="Times New Roman" w:cs="Times New Roman"/>
          <w:b/>
          <w:sz w:val="28"/>
          <w:szCs w:val="28"/>
        </w:rPr>
        <w:t xml:space="preserve">minerální </w:t>
      </w:r>
      <w:r>
        <w:rPr>
          <w:rFonts w:ascii="Times New Roman" w:hAnsi="Times New Roman" w:cs="Times New Roman"/>
          <w:sz w:val="28"/>
          <w:szCs w:val="28"/>
        </w:rPr>
        <w:t xml:space="preserve">látky. Pro tvorbu </w:t>
      </w:r>
      <w:r w:rsidRPr="00B36F7A">
        <w:rPr>
          <w:rFonts w:ascii="Times New Roman" w:hAnsi="Times New Roman" w:cs="Times New Roman"/>
          <w:b/>
          <w:sz w:val="28"/>
          <w:szCs w:val="28"/>
        </w:rPr>
        <w:t>kostí</w:t>
      </w:r>
      <w:r>
        <w:rPr>
          <w:rFonts w:ascii="Times New Roman" w:hAnsi="Times New Roman" w:cs="Times New Roman"/>
          <w:sz w:val="28"/>
          <w:szCs w:val="28"/>
        </w:rPr>
        <w:t xml:space="preserve"> je důležitý fosfor a vápník pro tvorbu hemoglobinu- </w:t>
      </w:r>
      <w:r w:rsidRPr="00B36F7A">
        <w:rPr>
          <w:rFonts w:ascii="Times New Roman" w:hAnsi="Times New Roman" w:cs="Times New Roman"/>
          <w:b/>
          <w:sz w:val="28"/>
          <w:szCs w:val="28"/>
        </w:rPr>
        <w:t>železa</w:t>
      </w:r>
      <w:r>
        <w:rPr>
          <w:rFonts w:ascii="Times New Roman" w:hAnsi="Times New Roman" w:cs="Times New Roman"/>
          <w:sz w:val="28"/>
          <w:szCs w:val="28"/>
        </w:rPr>
        <w:t xml:space="preserve">. V ovoci a zelenině jsou obsaženy </w:t>
      </w:r>
      <w:r w:rsidRPr="00B36F7A">
        <w:rPr>
          <w:rFonts w:ascii="Times New Roman" w:hAnsi="Times New Roman" w:cs="Times New Roman"/>
          <w:b/>
          <w:sz w:val="28"/>
          <w:szCs w:val="28"/>
        </w:rPr>
        <w:t>vitamíny.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6F7A">
        <w:rPr>
          <w:rFonts w:ascii="Times New Roman" w:hAnsi="Times New Roman" w:cs="Times New Roman"/>
          <w:sz w:val="28"/>
          <w:szCs w:val="28"/>
        </w:rPr>
        <w:t>Označují se velkými</w:t>
      </w:r>
      <w:r>
        <w:rPr>
          <w:rFonts w:ascii="Times New Roman" w:hAnsi="Times New Roman" w:cs="Times New Roman"/>
          <w:b/>
          <w:sz w:val="28"/>
          <w:szCs w:val="28"/>
        </w:rPr>
        <w:t xml:space="preserve"> písmeny</w:t>
      </w:r>
      <w:r>
        <w:rPr>
          <w:rFonts w:ascii="Times New Roman" w:hAnsi="Times New Roman" w:cs="Times New Roman"/>
          <w:sz w:val="28"/>
          <w:szCs w:val="28"/>
        </w:rPr>
        <w:t>. Některé jsou rozpustné jen v </w:t>
      </w:r>
      <w:r w:rsidRPr="00CB1044">
        <w:rPr>
          <w:rFonts w:ascii="Times New Roman" w:hAnsi="Times New Roman" w:cs="Times New Roman"/>
          <w:b/>
          <w:sz w:val="28"/>
          <w:szCs w:val="28"/>
        </w:rPr>
        <w:t>tucích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1044" w:rsidRDefault="00CB1044" w:rsidP="00CB104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název vitamínu:</w:t>
      </w:r>
    </w:p>
    <w:tbl>
      <w:tblPr>
        <w:tblStyle w:val="Mkatabulky"/>
        <w:tblW w:w="9302" w:type="dxa"/>
        <w:tblLook w:val="04A0" w:firstRow="1" w:lastRow="0" w:firstColumn="1" w:lastColumn="0" w:noHBand="0" w:noVBand="1"/>
      </w:tblPr>
      <w:tblGrid>
        <w:gridCol w:w="4651"/>
        <w:gridCol w:w="4651"/>
      </w:tblGrid>
      <w:tr w:rsidR="00CB1044" w:rsidTr="000A6BED">
        <w:trPr>
          <w:trHeight w:val="816"/>
        </w:trPr>
        <w:tc>
          <w:tcPr>
            <w:tcW w:w="4651" w:type="dxa"/>
          </w:tcPr>
          <w:p w:rsidR="00CB1044" w:rsidRDefault="00CB1044" w:rsidP="000A6B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Projevy při nedostatku</w:t>
            </w:r>
          </w:p>
        </w:tc>
        <w:tc>
          <w:tcPr>
            <w:tcW w:w="4651" w:type="dxa"/>
          </w:tcPr>
          <w:p w:rsidR="00CB1044" w:rsidRDefault="00CB1044" w:rsidP="000A6B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 vitamínu</w:t>
            </w:r>
          </w:p>
        </w:tc>
      </w:tr>
      <w:tr w:rsidR="00CB1044" w:rsidTr="000A6BED">
        <w:trPr>
          <w:trHeight w:val="816"/>
        </w:trPr>
        <w:tc>
          <w:tcPr>
            <w:tcW w:w="4651" w:type="dxa"/>
          </w:tcPr>
          <w:p w:rsidR="00CB1044" w:rsidRPr="00CB1044" w:rsidRDefault="00CB1044" w:rsidP="000A6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Únava, krvácení dásní, snížená odolnost</w:t>
            </w:r>
          </w:p>
        </w:tc>
        <w:tc>
          <w:tcPr>
            <w:tcW w:w="4651" w:type="dxa"/>
          </w:tcPr>
          <w:p w:rsidR="00CB1044" w:rsidRPr="00CB1044" w:rsidRDefault="00CB1044" w:rsidP="000A6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CB1044" w:rsidTr="000A6BED">
        <w:trPr>
          <w:trHeight w:val="816"/>
        </w:trPr>
        <w:tc>
          <w:tcPr>
            <w:tcW w:w="4651" w:type="dxa"/>
          </w:tcPr>
          <w:p w:rsidR="00CB1044" w:rsidRPr="00CB1044" w:rsidRDefault="00CB1044" w:rsidP="000A6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1044">
              <w:rPr>
                <w:rFonts w:ascii="Times New Roman" w:hAnsi="Times New Roman" w:cs="Times New Roman"/>
                <w:sz w:val="28"/>
                <w:szCs w:val="28"/>
              </w:rPr>
              <w:t>Zhoršení vidění</w:t>
            </w:r>
          </w:p>
        </w:tc>
        <w:tc>
          <w:tcPr>
            <w:tcW w:w="4651" w:type="dxa"/>
          </w:tcPr>
          <w:p w:rsidR="00CB1044" w:rsidRDefault="00CB1044" w:rsidP="000A6B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</w:tr>
      <w:tr w:rsidR="00CB1044" w:rsidTr="000A6BED">
        <w:trPr>
          <w:trHeight w:val="816"/>
        </w:trPr>
        <w:tc>
          <w:tcPr>
            <w:tcW w:w="4651" w:type="dxa"/>
          </w:tcPr>
          <w:p w:rsidR="00CB1044" w:rsidRPr="00CB1044" w:rsidRDefault="00CB1044" w:rsidP="000A6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  <w:r w:rsidRPr="00CB1044">
              <w:rPr>
                <w:rFonts w:ascii="Times New Roman" w:hAnsi="Times New Roman" w:cs="Times New Roman"/>
                <w:sz w:val="28"/>
                <w:szCs w:val="28"/>
              </w:rPr>
              <w:t>řivice</w:t>
            </w:r>
          </w:p>
        </w:tc>
        <w:tc>
          <w:tcPr>
            <w:tcW w:w="4651" w:type="dxa"/>
          </w:tcPr>
          <w:p w:rsidR="00CB1044" w:rsidRDefault="00CB1044" w:rsidP="000A6B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</w:tr>
      <w:tr w:rsidR="00CB1044" w:rsidTr="000A6BED">
        <w:trPr>
          <w:trHeight w:val="855"/>
        </w:trPr>
        <w:tc>
          <w:tcPr>
            <w:tcW w:w="4651" w:type="dxa"/>
          </w:tcPr>
          <w:p w:rsidR="00CB1044" w:rsidRPr="00CB1044" w:rsidRDefault="00CB1044" w:rsidP="000A6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1044">
              <w:rPr>
                <w:rFonts w:ascii="Times New Roman" w:hAnsi="Times New Roman" w:cs="Times New Roman"/>
                <w:sz w:val="28"/>
                <w:szCs w:val="28"/>
              </w:rPr>
              <w:t>Únava, záněty</w:t>
            </w:r>
          </w:p>
        </w:tc>
        <w:tc>
          <w:tcPr>
            <w:tcW w:w="4651" w:type="dxa"/>
          </w:tcPr>
          <w:p w:rsidR="00CB1044" w:rsidRDefault="00CB1044" w:rsidP="000A6B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</w:t>
            </w:r>
          </w:p>
        </w:tc>
      </w:tr>
    </w:tbl>
    <w:p w:rsidR="00CB1044" w:rsidRDefault="00CB1044" w:rsidP="00CB1044">
      <w:pPr>
        <w:rPr>
          <w:rFonts w:ascii="Times New Roman" w:hAnsi="Times New Roman" w:cs="Times New Roman"/>
          <w:b/>
          <w:sz w:val="28"/>
          <w:szCs w:val="28"/>
        </w:rPr>
      </w:pPr>
    </w:p>
    <w:p w:rsidR="00CB1044" w:rsidRDefault="00CB1044" w:rsidP="00CB104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CB1044" w:rsidRPr="00CB1044" w:rsidRDefault="00CB1044" w:rsidP="00CB104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B1044">
        <w:rPr>
          <w:rFonts w:ascii="Times New Roman" w:hAnsi="Times New Roman" w:cs="Times New Roman"/>
          <w:b/>
          <w:sz w:val="28"/>
          <w:szCs w:val="28"/>
        </w:rPr>
        <w:t xml:space="preserve">Které vitamíny jsou rozpustné v tucích? </w:t>
      </w:r>
      <w:r w:rsidRPr="00CB1044">
        <w:rPr>
          <w:rFonts w:ascii="Times New Roman" w:hAnsi="Times New Roman" w:cs="Times New Roman"/>
          <w:sz w:val="28"/>
          <w:szCs w:val="28"/>
        </w:rPr>
        <w:t>A, D, E, K</w:t>
      </w:r>
    </w:p>
    <w:p w:rsidR="00CB1044" w:rsidRPr="00CB1044" w:rsidRDefault="00CB1044" w:rsidP="00CB104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B1044">
        <w:rPr>
          <w:rFonts w:ascii="Times New Roman" w:hAnsi="Times New Roman" w:cs="Times New Roman"/>
          <w:b/>
          <w:sz w:val="28"/>
          <w:szCs w:val="28"/>
        </w:rPr>
        <w:t>Který prvek je důležitý pro činnost štítné žlázy?</w:t>
      </w:r>
      <w:r w:rsidRPr="00CB1044">
        <w:rPr>
          <w:rFonts w:ascii="Times New Roman" w:hAnsi="Times New Roman" w:cs="Times New Roman"/>
          <w:sz w:val="28"/>
          <w:szCs w:val="28"/>
        </w:rPr>
        <w:t xml:space="preserve"> Jód</w:t>
      </w:r>
    </w:p>
    <w:p w:rsidR="00CB1044" w:rsidRPr="00CB1044" w:rsidRDefault="00CB1044" w:rsidP="00CB104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Která složka potravy, má největší energetickou hodnotu?</w:t>
      </w:r>
      <w:r>
        <w:rPr>
          <w:rFonts w:ascii="Times New Roman" w:hAnsi="Times New Roman" w:cs="Times New Roman"/>
          <w:sz w:val="28"/>
          <w:szCs w:val="28"/>
        </w:rPr>
        <w:t xml:space="preserve"> Tuky</w:t>
      </w:r>
    </w:p>
    <w:sectPr w:rsidR="00CB1044" w:rsidRPr="00CB104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5DA" w:rsidRDefault="008815DA" w:rsidP="006340E6">
      <w:pPr>
        <w:spacing w:after="0" w:line="240" w:lineRule="auto"/>
      </w:pPr>
      <w:r>
        <w:separator/>
      </w:r>
    </w:p>
  </w:endnote>
  <w:endnote w:type="continuationSeparator" w:id="0">
    <w:p w:rsidR="008815DA" w:rsidRDefault="008815DA" w:rsidP="00634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0E6" w:rsidRPr="00E7593A" w:rsidRDefault="006340E6" w:rsidP="006340E6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788D3191" wp14:editId="5BB37D9D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6340E6" w:rsidRDefault="006340E6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5DA" w:rsidRDefault="008815DA" w:rsidP="006340E6">
      <w:pPr>
        <w:spacing w:after="0" w:line="240" w:lineRule="auto"/>
      </w:pPr>
      <w:r>
        <w:separator/>
      </w:r>
    </w:p>
  </w:footnote>
  <w:footnote w:type="continuationSeparator" w:id="0">
    <w:p w:rsidR="008815DA" w:rsidRDefault="008815DA" w:rsidP="006340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313AD"/>
    <w:multiLevelType w:val="hybridMultilevel"/>
    <w:tmpl w:val="21DE8E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2B16C8"/>
    <w:multiLevelType w:val="hybridMultilevel"/>
    <w:tmpl w:val="B60A4D92"/>
    <w:lvl w:ilvl="0" w:tplc="E3C47D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9E3D00"/>
    <w:multiLevelType w:val="hybridMultilevel"/>
    <w:tmpl w:val="B928BD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7B2994"/>
    <w:multiLevelType w:val="hybridMultilevel"/>
    <w:tmpl w:val="807EE7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195859"/>
    <w:multiLevelType w:val="hybridMultilevel"/>
    <w:tmpl w:val="2A1E4C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0E6"/>
    <w:rsid w:val="00552AF7"/>
    <w:rsid w:val="006340E6"/>
    <w:rsid w:val="006B14D9"/>
    <w:rsid w:val="0085095C"/>
    <w:rsid w:val="008815DA"/>
    <w:rsid w:val="00B36F7A"/>
    <w:rsid w:val="00CB1044"/>
    <w:rsid w:val="00F12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40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340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40E6"/>
  </w:style>
  <w:style w:type="paragraph" w:styleId="Zpat">
    <w:name w:val="footer"/>
    <w:basedOn w:val="Normln"/>
    <w:link w:val="ZpatChar"/>
    <w:uiPriority w:val="99"/>
    <w:unhideWhenUsed/>
    <w:rsid w:val="006340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40E6"/>
  </w:style>
  <w:style w:type="paragraph" w:styleId="Textbubliny">
    <w:name w:val="Balloon Text"/>
    <w:basedOn w:val="Normln"/>
    <w:link w:val="TextbublinyChar"/>
    <w:uiPriority w:val="99"/>
    <w:semiHidden/>
    <w:unhideWhenUsed/>
    <w:rsid w:val="00634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40E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6F7A"/>
    <w:pPr>
      <w:ind w:left="720"/>
      <w:contextualSpacing/>
    </w:pPr>
  </w:style>
  <w:style w:type="table" w:styleId="Mkatabulky">
    <w:name w:val="Table Grid"/>
    <w:basedOn w:val="Normlntabulka"/>
    <w:uiPriority w:val="59"/>
    <w:rsid w:val="00CB10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40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340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40E6"/>
  </w:style>
  <w:style w:type="paragraph" w:styleId="Zpat">
    <w:name w:val="footer"/>
    <w:basedOn w:val="Normln"/>
    <w:link w:val="ZpatChar"/>
    <w:uiPriority w:val="99"/>
    <w:unhideWhenUsed/>
    <w:rsid w:val="006340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40E6"/>
  </w:style>
  <w:style w:type="paragraph" w:styleId="Textbubliny">
    <w:name w:val="Balloon Text"/>
    <w:basedOn w:val="Normln"/>
    <w:link w:val="TextbublinyChar"/>
    <w:uiPriority w:val="99"/>
    <w:semiHidden/>
    <w:unhideWhenUsed/>
    <w:rsid w:val="00634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40E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6F7A"/>
    <w:pPr>
      <w:ind w:left="720"/>
      <w:contextualSpacing/>
    </w:pPr>
  </w:style>
  <w:style w:type="table" w:styleId="Mkatabulky">
    <w:name w:val="Table Grid"/>
    <w:basedOn w:val="Normlntabulka"/>
    <w:uiPriority w:val="59"/>
    <w:rsid w:val="00CB10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361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</cp:revision>
  <dcterms:created xsi:type="dcterms:W3CDTF">2013-07-23T07:21:00Z</dcterms:created>
  <dcterms:modified xsi:type="dcterms:W3CDTF">2013-07-23T10:04:00Z</dcterms:modified>
</cp:coreProperties>
</file>