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8080"/>
      </w:tblGrid>
      <w:tr w:rsidR="00BC7F7A" w:rsidTr="00871412">
        <w:trPr>
          <w:trHeight w:val="397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VY_32_INOVACE_HV_8A_</w:t>
            </w:r>
            <w:r w:rsidR="004E6A35">
              <w:rPr>
                <w:rFonts w:ascii="Times New Roman" w:hAnsi="Times New Roman" w:cs="Times New Roman"/>
                <w:sz w:val="24"/>
                <w:szCs w:val="24"/>
              </w:rPr>
              <w:t>9E</w:t>
            </w:r>
          </w:p>
        </w:tc>
      </w:tr>
      <w:tr w:rsidR="00BC7F7A" w:rsidTr="00871412">
        <w:trPr>
          <w:trHeight w:val="397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BC7F7A" w:rsidTr="00871412">
        <w:trPr>
          <w:trHeight w:val="397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Mgr. Iva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Šnoplová</w:t>
            </w:r>
            <w:proofErr w:type="spellEnd"/>
          </w:p>
        </w:tc>
      </w:tr>
      <w:tr w:rsidR="00BC7F7A" w:rsidTr="00871412">
        <w:trPr>
          <w:trHeight w:val="397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BC7F7A" w:rsidTr="00871412">
        <w:trPr>
          <w:trHeight w:val="397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Využívání informačních a komunikačních technologií, hudební výchova</w:t>
            </w:r>
          </w:p>
        </w:tc>
      </w:tr>
      <w:tr w:rsidR="00BC7F7A" w:rsidTr="00871412">
        <w:trPr>
          <w:trHeight w:val="397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7F7A" w:rsidRDefault="00BC7F7A" w:rsidP="00BC7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Hudba v období baroka</w:t>
            </w:r>
          </w:p>
        </w:tc>
      </w:tr>
      <w:tr w:rsidR="00BC7F7A" w:rsidTr="00871412">
        <w:trPr>
          <w:trHeight w:val="397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CZ.1.07/1.4.00/21.2336</w:t>
            </w:r>
          </w:p>
        </w:tc>
      </w:tr>
      <w:tr w:rsidR="00BC7F7A" w:rsidTr="00871412">
        <w:trPr>
          <w:trHeight w:val="397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13. 12. 2012</w:t>
            </w:r>
          </w:p>
        </w:tc>
      </w:tr>
      <w:tr w:rsidR="00BC7F7A" w:rsidTr="00871412">
        <w:trPr>
          <w:trHeight w:val="397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Opakování učiva, test.                                                                                                                  </w:t>
            </w:r>
          </w:p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 je zároveň promítán na plátno, použit dataprojektor a PC.</w:t>
            </w:r>
          </w:p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F7A" w:rsidRDefault="00BC7F7A" w:rsidP="00871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7F7A" w:rsidRDefault="00BC7F7A" w:rsidP="00BC7F7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C7F7A" w:rsidRDefault="00BC7F7A" w:rsidP="00BC7F7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C7F7A" w:rsidRDefault="00BC7F7A" w:rsidP="00BC7F7A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Práce ve dvojicích</w:t>
      </w:r>
    </w:p>
    <w:p w:rsidR="00BC7F7A" w:rsidRDefault="00624BFD" w:rsidP="00BC7F7A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zopakuj</w:t>
      </w:r>
      <w:r w:rsidR="00BC7F7A">
        <w:rPr>
          <w:rFonts w:ascii="Arial" w:hAnsi="Arial" w:cs="Arial"/>
          <w:sz w:val="24"/>
          <w:szCs w:val="24"/>
        </w:rPr>
        <w:t>, co vše si pamatuješ o Johannu Sebastianu Bachovi</w:t>
      </w:r>
    </w:p>
    <w:p w:rsidR="00BC7F7A" w:rsidRDefault="00BC7F7A" w:rsidP="00BC7F7A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vyhledej další informace</w:t>
      </w:r>
    </w:p>
    <w:p w:rsidR="003074C1" w:rsidRDefault="003074C1" w:rsidP="00BC7F7A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24"/>
          <w:szCs w:val="24"/>
        </w:rPr>
      </w:pPr>
    </w:p>
    <w:p w:rsidR="00BC7F7A" w:rsidRDefault="00BC7F7A" w:rsidP="00BC7F7A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24"/>
          <w:szCs w:val="24"/>
        </w:rPr>
      </w:pPr>
    </w:p>
    <w:p w:rsidR="00BC7F7A" w:rsidRPr="00BC7F7A" w:rsidRDefault="00BC7F7A" w:rsidP="00BC7F7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BC7F7A">
        <w:rPr>
          <w:rFonts w:ascii="Arial" w:hAnsi="Arial" w:cs="Arial"/>
          <w:sz w:val="24"/>
          <w:szCs w:val="24"/>
        </w:rPr>
        <w:t>II. PÍSEMNÉ OPAKOVÁNÍ – hudební baroko</w:t>
      </w:r>
    </w:p>
    <w:p w:rsidR="00BC7F7A" w:rsidRPr="00BC7F7A" w:rsidRDefault="00BC7F7A" w:rsidP="00BC7F7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C7F7A" w:rsidRDefault="00BC7F7A" w:rsidP="00BC7F7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BC7F7A">
        <w:rPr>
          <w:rFonts w:ascii="Arial" w:hAnsi="Arial" w:cs="Arial"/>
          <w:b/>
          <w:bCs/>
          <w:sz w:val="24"/>
          <w:szCs w:val="24"/>
          <w:u w:val="single"/>
        </w:rPr>
        <w:t xml:space="preserve">Test pro </w:t>
      </w:r>
      <w:proofErr w:type="gramStart"/>
      <w:r w:rsidRPr="00BC7F7A">
        <w:rPr>
          <w:rFonts w:ascii="Arial" w:hAnsi="Arial" w:cs="Arial"/>
          <w:b/>
          <w:bCs/>
          <w:sz w:val="24"/>
          <w:szCs w:val="24"/>
          <w:u w:val="single"/>
        </w:rPr>
        <w:t>žáky :</w:t>
      </w:r>
      <w:proofErr w:type="gramEnd"/>
    </w:p>
    <w:p w:rsidR="003074C1" w:rsidRPr="00BC7F7A" w:rsidRDefault="003074C1" w:rsidP="00BC7F7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C7F7A" w:rsidRPr="00BC7F7A" w:rsidRDefault="00BC7F7A" w:rsidP="00BC7F7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C7F7A" w:rsidRPr="00BC7F7A" w:rsidRDefault="00BC7F7A" w:rsidP="00BC7F7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C7F7A">
        <w:rPr>
          <w:rFonts w:ascii="Arial" w:hAnsi="Arial" w:cs="Arial"/>
          <w:i/>
          <w:iCs/>
          <w:sz w:val="24"/>
          <w:szCs w:val="24"/>
        </w:rPr>
        <w:t xml:space="preserve">Odpovídej písemně na </w:t>
      </w:r>
      <w:proofErr w:type="gramStart"/>
      <w:r w:rsidRPr="00BC7F7A">
        <w:rPr>
          <w:rFonts w:ascii="Arial" w:hAnsi="Arial" w:cs="Arial"/>
          <w:i/>
          <w:iCs/>
          <w:sz w:val="24"/>
          <w:szCs w:val="24"/>
        </w:rPr>
        <w:t>otázky :</w:t>
      </w:r>
      <w:proofErr w:type="gramEnd"/>
      <w:r w:rsidRPr="00BC7F7A">
        <w:rPr>
          <w:rFonts w:ascii="Arial" w:hAnsi="Arial" w:cs="Arial"/>
          <w:i/>
          <w:iCs/>
          <w:sz w:val="24"/>
          <w:szCs w:val="24"/>
        </w:rPr>
        <w:t xml:space="preserve">   </w:t>
      </w:r>
      <w:r w:rsidRPr="00BC7F7A">
        <w:rPr>
          <w:rFonts w:ascii="Arial" w:hAnsi="Arial" w:cs="Arial"/>
          <w:sz w:val="24"/>
          <w:szCs w:val="24"/>
        </w:rPr>
        <w:t xml:space="preserve">   </w:t>
      </w:r>
    </w:p>
    <w:p w:rsidR="00CF6BFE" w:rsidRDefault="00CF6BFE"/>
    <w:p w:rsidR="00BC7F7A" w:rsidRDefault="00BC7F7A" w:rsidP="00BC7F7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Vymez časově období baroka v </w:t>
      </w:r>
      <w:proofErr w:type="gramStart"/>
      <w:r>
        <w:rPr>
          <w:sz w:val="24"/>
          <w:szCs w:val="24"/>
        </w:rPr>
        <w:t>hudbě :</w:t>
      </w:r>
      <w:proofErr w:type="gramEnd"/>
    </w:p>
    <w:p w:rsidR="00BC7F7A" w:rsidRDefault="00BC7F7A" w:rsidP="00BC7F7A">
      <w:pPr>
        <w:pStyle w:val="Odstavecseseznamem"/>
        <w:ind w:left="927"/>
        <w:rPr>
          <w:sz w:val="24"/>
          <w:szCs w:val="24"/>
        </w:rPr>
      </w:pPr>
    </w:p>
    <w:p w:rsidR="00BC7F7A" w:rsidRDefault="00BC7F7A" w:rsidP="00BC7F7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Vysvětli, co znamená instrumentální </w:t>
      </w:r>
      <w:proofErr w:type="gramStart"/>
      <w:r>
        <w:rPr>
          <w:sz w:val="24"/>
          <w:szCs w:val="24"/>
        </w:rPr>
        <w:t>polyfonie :</w:t>
      </w:r>
      <w:proofErr w:type="gramEnd"/>
    </w:p>
    <w:p w:rsidR="00BC7F7A" w:rsidRPr="00BC7F7A" w:rsidRDefault="00BC7F7A" w:rsidP="00BC7F7A">
      <w:pPr>
        <w:pStyle w:val="Odstavecseseznamem"/>
        <w:rPr>
          <w:sz w:val="24"/>
          <w:szCs w:val="24"/>
        </w:rPr>
      </w:pPr>
    </w:p>
    <w:p w:rsidR="00BC7F7A" w:rsidRDefault="00BC7F7A" w:rsidP="00BC7F7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 nového přineslo toto období v </w:t>
      </w:r>
      <w:proofErr w:type="gramStart"/>
      <w:r>
        <w:rPr>
          <w:sz w:val="24"/>
          <w:szCs w:val="24"/>
        </w:rPr>
        <w:t>hudbě ?</w:t>
      </w:r>
      <w:proofErr w:type="gramEnd"/>
    </w:p>
    <w:p w:rsidR="00D50FE7" w:rsidRPr="00D50FE7" w:rsidRDefault="00D50FE7" w:rsidP="00D50FE7">
      <w:pPr>
        <w:pStyle w:val="Odstavecseseznamem"/>
        <w:rPr>
          <w:sz w:val="24"/>
          <w:szCs w:val="24"/>
        </w:rPr>
      </w:pPr>
    </w:p>
    <w:p w:rsidR="00D50FE7" w:rsidRDefault="00624BFD" w:rsidP="00D50FE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Jaké </w:t>
      </w:r>
      <w:r w:rsidR="00D50FE7">
        <w:rPr>
          <w:sz w:val="24"/>
          <w:szCs w:val="24"/>
        </w:rPr>
        <w:t>hudební formy</w:t>
      </w:r>
      <w:r>
        <w:rPr>
          <w:sz w:val="24"/>
          <w:szCs w:val="24"/>
        </w:rPr>
        <w:t xml:space="preserve"> jsou typické</w:t>
      </w:r>
      <w:r w:rsidR="00D50FE7">
        <w:rPr>
          <w:sz w:val="24"/>
          <w:szCs w:val="24"/>
        </w:rPr>
        <w:t xml:space="preserve"> pro barokní </w:t>
      </w:r>
      <w:proofErr w:type="gramStart"/>
      <w:r w:rsidR="00D50FE7">
        <w:rPr>
          <w:sz w:val="24"/>
          <w:szCs w:val="24"/>
        </w:rPr>
        <w:t>hudbu ?</w:t>
      </w:r>
      <w:proofErr w:type="gramEnd"/>
    </w:p>
    <w:p w:rsidR="00D50FE7" w:rsidRPr="00D50FE7" w:rsidRDefault="00D50FE7" w:rsidP="00D50FE7">
      <w:pPr>
        <w:pStyle w:val="Odstavecseseznamem"/>
        <w:rPr>
          <w:sz w:val="24"/>
          <w:szCs w:val="24"/>
        </w:rPr>
      </w:pPr>
    </w:p>
    <w:p w:rsidR="00D50FE7" w:rsidRDefault="00D50FE7" w:rsidP="00D50FE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Seřaď uvedené údaje do trojic, jak k sobě patří</w:t>
      </w:r>
    </w:p>
    <w:p w:rsidR="00D50FE7" w:rsidRDefault="00D50FE7" w:rsidP="00D50FE7">
      <w:pPr>
        <w:pStyle w:val="Odstavecseseznamem"/>
        <w:ind w:left="927"/>
        <w:rPr>
          <w:sz w:val="24"/>
          <w:szCs w:val="24"/>
        </w:rPr>
      </w:pPr>
      <w:r>
        <w:rPr>
          <w:sz w:val="24"/>
          <w:szCs w:val="24"/>
        </w:rPr>
        <w:t xml:space="preserve">(již použité údaje si pro přehlednost </w:t>
      </w:r>
      <w:proofErr w:type="gramStart"/>
      <w:r>
        <w:rPr>
          <w:sz w:val="24"/>
          <w:szCs w:val="24"/>
        </w:rPr>
        <w:t>označ ) :</w:t>
      </w:r>
      <w:proofErr w:type="gramEnd"/>
    </w:p>
    <w:p w:rsidR="00D50FE7" w:rsidRDefault="00D50FE7" w:rsidP="00D50FE7">
      <w:pPr>
        <w:rPr>
          <w:sz w:val="24"/>
          <w:szCs w:val="24"/>
        </w:rPr>
      </w:pPr>
    </w:p>
    <w:p w:rsidR="00D50FE7" w:rsidRDefault="00D50FE7" w:rsidP="00D50FE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</w:t>
      </w:r>
      <w:r w:rsidRPr="00D50FE7">
        <w:rPr>
          <w:sz w:val="24"/>
          <w:szCs w:val="24"/>
        </w:rPr>
        <w:t>Antonio</w:t>
      </w:r>
      <w:r>
        <w:rPr>
          <w:sz w:val="24"/>
          <w:szCs w:val="24"/>
        </w:rPr>
        <w:t xml:space="preserve"> – Němec – život v Anglii - Braniborské koncerty – Händel – 20 dětí - Bach – Ital - Čtvero ročních období – </w:t>
      </w:r>
      <w:proofErr w:type="spellStart"/>
      <w:r>
        <w:rPr>
          <w:sz w:val="24"/>
          <w:szCs w:val="24"/>
        </w:rPr>
        <w:t>Vivaldi</w:t>
      </w:r>
      <w:proofErr w:type="spellEnd"/>
      <w:r>
        <w:rPr>
          <w:sz w:val="24"/>
          <w:szCs w:val="24"/>
        </w:rPr>
        <w:t xml:space="preserve"> – Hudba k ohňostroji – Georg Friedrich – Němec – učitel v sirotčinci </w:t>
      </w:r>
      <w:r w:rsidR="00624BFD">
        <w:rPr>
          <w:sz w:val="24"/>
          <w:szCs w:val="24"/>
        </w:rPr>
        <w:t>– Johann Sebastian</w:t>
      </w:r>
    </w:p>
    <w:p w:rsidR="003074C1" w:rsidRPr="00D50FE7" w:rsidRDefault="003074C1" w:rsidP="00D50FE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Zdroje : vlastní</w:t>
      </w:r>
      <w:proofErr w:type="gramEnd"/>
      <w:r>
        <w:rPr>
          <w:sz w:val="24"/>
          <w:szCs w:val="24"/>
        </w:rPr>
        <w:t xml:space="preserve"> tvorba</w:t>
      </w:r>
    </w:p>
    <w:p w:rsidR="00BC7F7A" w:rsidRPr="00BC7F7A" w:rsidRDefault="00BC7F7A" w:rsidP="00BC7F7A">
      <w:pPr>
        <w:rPr>
          <w:sz w:val="24"/>
          <w:szCs w:val="24"/>
        </w:rPr>
      </w:pPr>
    </w:p>
    <w:p w:rsidR="00BC7F7A" w:rsidRDefault="00BC7F7A" w:rsidP="00BC7F7A">
      <w:pPr>
        <w:pStyle w:val="Odstavecseseznamem"/>
      </w:pPr>
    </w:p>
    <w:sectPr w:rsidR="00BC7F7A" w:rsidSect="00CF6B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DD1" w:rsidRDefault="00446DD1" w:rsidP="00446DD1">
      <w:pPr>
        <w:spacing w:after="0" w:line="240" w:lineRule="auto"/>
      </w:pPr>
      <w:r>
        <w:separator/>
      </w:r>
    </w:p>
  </w:endnote>
  <w:endnote w:type="continuationSeparator" w:id="0">
    <w:p w:rsidR="00446DD1" w:rsidRDefault="00446DD1" w:rsidP="00446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DD1" w:rsidRDefault="00446DD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DD1" w:rsidRDefault="00446DD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DD1" w:rsidRDefault="00446D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DD1" w:rsidRDefault="00446DD1" w:rsidP="00446DD1">
      <w:pPr>
        <w:spacing w:after="0" w:line="240" w:lineRule="auto"/>
      </w:pPr>
      <w:r>
        <w:separator/>
      </w:r>
    </w:p>
  </w:footnote>
  <w:footnote w:type="continuationSeparator" w:id="0">
    <w:p w:rsidR="00446DD1" w:rsidRDefault="00446DD1" w:rsidP="00446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DD1" w:rsidRDefault="00446DD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DD1" w:rsidRDefault="00446DD1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01FC62B2" wp14:editId="4A6304DB">
          <wp:simplePos x="0" y="0"/>
          <wp:positionH relativeFrom="column">
            <wp:posOffset>126365</wp:posOffset>
          </wp:positionH>
          <wp:positionV relativeFrom="paragraph">
            <wp:posOffset>-83820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446DD1" w:rsidRDefault="00446DD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DD1" w:rsidRDefault="00446DD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4EB6"/>
    <w:multiLevelType w:val="hybridMultilevel"/>
    <w:tmpl w:val="BA96A60C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42875"/>
    <w:multiLevelType w:val="hybridMultilevel"/>
    <w:tmpl w:val="F6804F26"/>
    <w:lvl w:ilvl="0" w:tplc="048AA2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E48E2"/>
    <w:multiLevelType w:val="hybridMultilevel"/>
    <w:tmpl w:val="777AE80C"/>
    <w:lvl w:ilvl="0" w:tplc="900200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50FE1"/>
    <w:multiLevelType w:val="hybridMultilevel"/>
    <w:tmpl w:val="6CE2AD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7F7A"/>
    <w:rsid w:val="00105006"/>
    <w:rsid w:val="003074C1"/>
    <w:rsid w:val="00446DD1"/>
    <w:rsid w:val="004E6A35"/>
    <w:rsid w:val="00624BFD"/>
    <w:rsid w:val="00BC7F7A"/>
    <w:rsid w:val="00CF6BFE"/>
    <w:rsid w:val="00D50C26"/>
    <w:rsid w:val="00D5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7F7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7F7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46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6DD1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46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6DD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6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6DD1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Správce</cp:lastModifiedBy>
  <cp:revision>5</cp:revision>
  <cp:lastPrinted>2013-05-16T13:36:00Z</cp:lastPrinted>
  <dcterms:created xsi:type="dcterms:W3CDTF">2013-01-29T21:47:00Z</dcterms:created>
  <dcterms:modified xsi:type="dcterms:W3CDTF">2013-06-06T19:37:00Z</dcterms:modified>
</cp:coreProperties>
</file>