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E75670" w:rsidTr="00C55D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r w:rsidR="00FB4B6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E75670" w:rsidTr="00C55D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E75670" w:rsidTr="00C55D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E75670" w:rsidTr="00C55D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E75670" w:rsidTr="00C55D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E75670" w:rsidTr="00C55D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E75670" w:rsidTr="00C55D3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E75670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670" w:rsidRDefault="009548B4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Rodinný rozpočet</w:t>
            </w:r>
          </w:p>
          <w:p w:rsidR="00FB4B6D" w:rsidRDefault="00FB4B6D" w:rsidP="00C55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učí, z čeho se skládá rozpočet domácnosti. Řeší různé situace, které mohou v případě rozpočtu nastat.</w:t>
            </w:r>
          </w:p>
        </w:tc>
      </w:tr>
    </w:tbl>
    <w:p w:rsidR="00C45654" w:rsidRDefault="00C45654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C45654">
      <w:pPr>
        <w:pStyle w:val="Odstavecseseznamem"/>
      </w:pPr>
    </w:p>
    <w:p w:rsidR="004524E7" w:rsidRDefault="004524E7" w:rsidP="004524E7">
      <w:pPr>
        <w:pStyle w:val="Odstavecseseznamem"/>
        <w:ind w:left="0"/>
      </w:pPr>
    </w:p>
    <w:p w:rsidR="004524E7" w:rsidRDefault="004524E7" w:rsidP="004524E7">
      <w:pPr>
        <w:pStyle w:val="Odstavecseseznamem"/>
        <w:ind w:left="0"/>
      </w:pPr>
      <w:r>
        <w:rPr>
          <w:noProof/>
          <w:lang w:eastAsia="cs-CZ"/>
        </w:rPr>
        <w:drawing>
          <wp:inline distT="0" distB="0" distL="0" distR="0" wp14:anchorId="576743C1" wp14:editId="2F9F1E3A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4E7" w:rsidRDefault="004524E7" w:rsidP="00C45654">
      <w:pPr>
        <w:pStyle w:val="Odstavecseseznamem"/>
      </w:pPr>
    </w:p>
    <w:p w:rsidR="00E32991" w:rsidRDefault="00527062" w:rsidP="00527062">
      <w:pPr>
        <w:pStyle w:val="Odstavecseseznamem"/>
      </w:pPr>
      <w:bookmarkStart w:id="0" w:name="_GoBack"/>
      <w:bookmarkEnd w:id="0"/>
      <w:r w:rsidRPr="00527062">
        <w:rPr>
          <w:b/>
          <w:u w:val="single"/>
        </w:rPr>
        <w:lastRenderedPageBreak/>
        <w:t>Rodinný rozpočet</w:t>
      </w:r>
      <w:r>
        <w:t xml:space="preserve"> = souhrn příjmů a výdajů jedince či celé domácnosti za určité období.</w:t>
      </w:r>
      <w:r w:rsidR="00E32991">
        <w:t xml:space="preserve"> Domácí rozpočet by měl počítat s finanční rezervou, orientačně bychom měli spořit nejméně 3% čistého příjmu.</w:t>
      </w:r>
    </w:p>
    <w:p w:rsidR="00E32991" w:rsidRDefault="00E32991" w:rsidP="00527062">
      <w:pPr>
        <w:pStyle w:val="Odstavecseseznamem"/>
      </w:pPr>
    </w:p>
    <w:p w:rsidR="00E32991" w:rsidRDefault="00E32991" w:rsidP="00E32991">
      <w:pPr>
        <w:pStyle w:val="Odstavecseseznamem"/>
        <w:numPr>
          <w:ilvl w:val="0"/>
          <w:numId w:val="4"/>
        </w:numPr>
      </w:pPr>
      <w:r>
        <w:t xml:space="preserve">Rodinný rozpočet tvoří příjmy a výdaje. </w:t>
      </w:r>
      <w:r w:rsidRPr="00E32991">
        <w:rPr>
          <w:b/>
          <w:u w:val="single"/>
        </w:rPr>
        <w:t>Příjmy</w:t>
      </w:r>
      <w:r>
        <w:t xml:space="preserve"> můžeme rozdělit do čtyř základních skupin. Ke každé doplň nějaký příklad:</w:t>
      </w:r>
      <w:r>
        <w:br/>
      </w:r>
    </w:p>
    <w:p w:rsidR="00E32991" w:rsidRDefault="00E32991" w:rsidP="00E32991">
      <w:pPr>
        <w:pStyle w:val="Odstavecseseznamem"/>
        <w:numPr>
          <w:ilvl w:val="0"/>
          <w:numId w:val="5"/>
        </w:numPr>
      </w:pPr>
      <w:r>
        <w:t>příjmy z práce</w:t>
      </w:r>
      <w:r>
        <w:br/>
      </w:r>
    </w:p>
    <w:p w:rsidR="00E32991" w:rsidRDefault="00E32991" w:rsidP="00E32991">
      <w:pPr>
        <w:pStyle w:val="Odstavecseseznamem"/>
        <w:numPr>
          <w:ilvl w:val="0"/>
          <w:numId w:val="5"/>
        </w:numPr>
      </w:pPr>
      <w:r>
        <w:t>příjmy sociální (od státu)</w:t>
      </w:r>
      <w:r>
        <w:br/>
      </w:r>
    </w:p>
    <w:p w:rsidR="00E32991" w:rsidRDefault="00E32991" w:rsidP="00E32991">
      <w:pPr>
        <w:pStyle w:val="Odstavecseseznamem"/>
        <w:numPr>
          <w:ilvl w:val="0"/>
          <w:numId w:val="5"/>
        </w:numPr>
      </w:pPr>
      <w:r>
        <w:t>příjmy mimořádné</w:t>
      </w:r>
      <w:r>
        <w:br/>
      </w:r>
    </w:p>
    <w:p w:rsidR="00E32991" w:rsidRDefault="00E32991" w:rsidP="00E32991">
      <w:pPr>
        <w:pStyle w:val="Odstavecseseznamem"/>
        <w:numPr>
          <w:ilvl w:val="0"/>
          <w:numId w:val="5"/>
        </w:numPr>
      </w:pPr>
      <w:r>
        <w:t>příjmy pasivní</w:t>
      </w:r>
      <w:r>
        <w:br/>
      </w:r>
    </w:p>
    <w:p w:rsidR="00527062" w:rsidRDefault="00E32991" w:rsidP="00E32991">
      <w:pPr>
        <w:pStyle w:val="Odstavecseseznamem"/>
        <w:numPr>
          <w:ilvl w:val="0"/>
          <w:numId w:val="4"/>
        </w:numPr>
      </w:pPr>
      <w:r>
        <w:t xml:space="preserve">Vyjmenuj, které </w:t>
      </w:r>
      <w:r w:rsidRPr="00E32991">
        <w:rPr>
          <w:b/>
          <w:u w:val="single"/>
        </w:rPr>
        <w:t>výdaje</w:t>
      </w:r>
      <w:r>
        <w:t xml:space="preserve"> má běžná domácnost.</w:t>
      </w:r>
      <w:r>
        <w:br/>
      </w:r>
      <w:r>
        <w:br/>
      </w:r>
      <w:r w:rsidR="00527062">
        <w:br/>
      </w:r>
    </w:p>
    <w:p w:rsidR="00527062" w:rsidRDefault="00E32991" w:rsidP="00527062">
      <w:pPr>
        <w:pStyle w:val="Odstavecseseznamem"/>
        <w:numPr>
          <w:ilvl w:val="0"/>
          <w:numId w:val="4"/>
        </w:numPr>
      </w:pPr>
      <w:r>
        <w:t>U rozpočtu mohou nastat tři situace:</w:t>
      </w:r>
    </w:p>
    <w:p w:rsidR="00E32991" w:rsidRDefault="00E32991" w:rsidP="00E32991">
      <w:pPr>
        <w:pStyle w:val="Odstavecseseznamem"/>
        <w:ind w:left="1440"/>
      </w:pPr>
    </w:p>
    <w:p w:rsidR="00E32991" w:rsidRDefault="00E32991" w:rsidP="00E32991">
      <w:pPr>
        <w:pStyle w:val="Odstavecseseznamem"/>
        <w:numPr>
          <w:ilvl w:val="0"/>
          <w:numId w:val="7"/>
        </w:numPr>
        <w:ind w:left="0" w:firstLine="360"/>
      </w:pPr>
      <w:r>
        <w:t>vyrovnaný rozpočet</w:t>
      </w:r>
      <w:r>
        <w:br/>
      </w:r>
    </w:p>
    <w:p w:rsidR="00E32991" w:rsidRDefault="00E32991" w:rsidP="00E32991">
      <w:pPr>
        <w:pStyle w:val="Odstavecseseznamem"/>
        <w:numPr>
          <w:ilvl w:val="0"/>
          <w:numId w:val="7"/>
        </w:numPr>
        <w:ind w:left="0" w:firstLine="360"/>
      </w:pPr>
      <w:r>
        <w:t>přebytkový rozpočet</w:t>
      </w:r>
      <w:r>
        <w:br/>
      </w:r>
    </w:p>
    <w:p w:rsidR="00E32991" w:rsidRDefault="00E32991" w:rsidP="00E32991">
      <w:pPr>
        <w:pStyle w:val="Odstavecseseznamem"/>
        <w:numPr>
          <w:ilvl w:val="0"/>
          <w:numId w:val="7"/>
        </w:numPr>
        <w:ind w:left="0" w:firstLine="360"/>
      </w:pPr>
      <w:r>
        <w:t>schodkový rozpočet</w:t>
      </w:r>
      <w:r>
        <w:br/>
      </w:r>
      <w:r>
        <w:br/>
        <w:t>Jednotlivé pojmy vysvětli.</w:t>
      </w:r>
      <w:r>
        <w:br/>
      </w:r>
      <w:r>
        <w:br/>
      </w:r>
    </w:p>
    <w:p w:rsidR="00E75670" w:rsidRDefault="00E75670" w:rsidP="00C45654">
      <w:pPr>
        <w:pStyle w:val="Odstavecseseznamem"/>
        <w:numPr>
          <w:ilvl w:val="0"/>
          <w:numId w:val="4"/>
        </w:numPr>
      </w:pPr>
      <w:r>
        <w:t xml:space="preserve"> Vylušti tajenky:</w:t>
      </w:r>
    </w:p>
    <w:p w:rsidR="00E75670" w:rsidRPr="00E75670" w:rsidRDefault="00E75670" w:rsidP="00E75670"/>
    <w:tbl>
      <w:tblPr>
        <w:tblW w:w="958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50"/>
        <w:gridCol w:w="3660"/>
      </w:tblGrid>
      <w:tr w:rsidR="00C45654" w:rsidRPr="00C45654" w:rsidTr="00C45654">
        <w:trPr>
          <w:trHeight w:val="402"/>
          <w:jc w:val="center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cenný papír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česká měna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vklad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výnos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půjčka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měna některých evropských zemí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kovové peníze</w:t>
            </w:r>
          </w:p>
        </w:tc>
      </w:tr>
    </w:tbl>
    <w:p w:rsidR="00E75670" w:rsidRPr="00E75670" w:rsidRDefault="00E75670" w:rsidP="00E75670"/>
    <w:p w:rsidR="00E75670" w:rsidRPr="00E75670" w:rsidRDefault="00E75670" w:rsidP="00E75670"/>
    <w:tbl>
      <w:tblPr>
        <w:tblW w:w="965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494"/>
        <w:gridCol w:w="494"/>
        <w:gridCol w:w="494"/>
        <w:gridCol w:w="493"/>
        <w:gridCol w:w="493"/>
        <w:gridCol w:w="493"/>
        <w:gridCol w:w="493"/>
        <w:gridCol w:w="493"/>
        <w:gridCol w:w="493"/>
        <w:gridCol w:w="493"/>
        <w:gridCol w:w="493"/>
        <w:gridCol w:w="3734"/>
      </w:tblGrid>
      <w:tr w:rsidR="00C45654" w:rsidRPr="00C45654" w:rsidTr="00C45654">
        <w:trPr>
          <w:trHeight w:val="402"/>
          <w:jc w:val="center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identifikační číslo (např. karty)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instituce poskytující finanční služby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platební karta s vystouplým písmem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bezhotovostní peníze zahraničních měn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hotovostní peníze zahraničních měn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hodnota určité měny k jiné měně</w:t>
            </w:r>
          </w:p>
        </w:tc>
      </w:tr>
      <w:tr w:rsidR="00C45654" w:rsidRPr="00C45654" w:rsidTr="00C45654">
        <w:trPr>
          <w:trHeight w:val="402"/>
          <w:jc w:val="center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654" w:rsidRPr="00C45654" w:rsidRDefault="00C45654" w:rsidP="00C456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45654">
              <w:rPr>
                <w:rFonts w:ascii="Calibri" w:eastAsia="Times New Roman" w:hAnsi="Calibri" w:cs="Times New Roman"/>
                <w:color w:val="000000"/>
                <w:lang w:eastAsia="cs-CZ"/>
              </w:rPr>
              <w:t>příjmení osobnosti na 5 000 Kč</w:t>
            </w:r>
          </w:p>
        </w:tc>
      </w:tr>
    </w:tbl>
    <w:p w:rsidR="00E75670" w:rsidRPr="00E75670" w:rsidRDefault="00E75670" w:rsidP="00E75670"/>
    <w:p w:rsidR="00E75670" w:rsidRDefault="00E32991" w:rsidP="00E32991">
      <w:pPr>
        <w:pStyle w:val="Odstavecseseznamem"/>
        <w:numPr>
          <w:ilvl w:val="0"/>
          <w:numId w:val="4"/>
        </w:numPr>
      </w:pPr>
      <w:r>
        <w:t xml:space="preserve">První tajenka charakterizuje </w:t>
      </w:r>
      <w:r w:rsidR="00FB4B6D">
        <w:t>„</w:t>
      </w:r>
      <w:r>
        <w:t>majetek</w:t>
      </w:r>
      <w:r w:rsidR="00FB4B6D">
        <w:t>“</w:t>
      </w:r>
      <w:r>
        <w:t xml:space="preserve"> domácnosti</w:t>
      </w:r>
      <w:r w:rsidR="00FB4B6D">
        <w:t xml:space="preserve"> či jednotlivce. Majetek lze rozdělit </w:t>
      </w:r>
      <w:proofErr w:type="gramStart"/>
      <w:r w:rsidR="00FB4B6D">
        <w:t>na</w:t>
      </w:r>
      <w:proofErr w:type="gramEnd"/>
      <w:r w:rsidR="00FB4B6D">
        <w:t>:</w:t>
      </w:r>
      <w:r w:rsidR="00FB4B6D">
        <w:br/>
      </w:r>
    </w:p>
    <w:p w:rsidR="00FB4B6D" w:rsidRDefault="00FB4B6D" w:rsidP="00FB4B6D">
      <w:pPr>
        <w:pStyle w:val="Odstavecseseznamem"/>
        <w:numPr>
          <w:ilvl w:val="0"/>
          <w:numId w:val="8"/>
        </w:numPr>
      </w:pPr>
      <w:r>
        <w:t>nemovitosti</w:t>
      </w:r>
      <w:r>
        <w:br/>
      </w:r>
    </w:p>
    <w:p w:rsidR="00FB4B6D" w:rsidRDefault="00FB4B6D" w:rsidP="00FB4B6D">
      <w:pPr>
        <w:pStyle w:val="Odstavecseseznamem"/>
        <w:numPr>
          <w:ilvl w:val="0"/>
          <w:numId w:val="8"/>
        </w:numPr>
      </w:pPr>
      <w:r>
        <w:t>movitosti</w:t>
      </w:r>
      <w:r>
        <w:br/>
      </w:r>
    </w:p>
    <w:p w:rsidR="00FB4B6D" w:rsidRDefault="00FB4B6D" w:rsidP="00FB4B6D">
      <w:pPr>
        <w:pStyle w:val="Odstavecseseznamem"/>
        <w:numPr>
          <w:ilvl w:val="0"/>
          <w:numId w:val="8"/>
        </w:numPr>
      </w:pPr>
      <w:r>
        <w:t>finanční majetek</w:t>
      </w:r>
      <w:r>
        <w:br/>
      </w:r>
    </w:p>
    <w:p w:rsidR="00FB4B6D" w:rsidRDefault="00FB4B6D" w:rsidP="00FB4B6D">
      <w:pPr>
        <w:pStyle w:val="Odstavecseseznamem"/>
        <w:numPr>
          <w:ilvl w:val="0"/>
          <w:numId w:val="8"/>
        </w:numPr>
      </w:pPr>
      <w:r>
        <w:t>nehmotný majetek</w:t>
      </w:r>
      <w:r>
        <w:br/>
      </w:r>
    </w:p>
    <w:p w:rsidR="00FB4B6D" w:rsidRDefault="00FB4B6D" w:rsidP="00FB4B6D">
      <w:pPr>
        <w:pStyle w:val="Odstavecseseznamem"/>
        <w:numPr>
          <w:ilvl w:val="0"/>
          <w:numId w:val="8"/>
        </w:numPr>
      </w:pPr>
      <w:r>
        <w:t>pohledávky</w:t>
      </w:r>
    </w:p>
    <w:p w:rsidR="00FB4B6D" w:rsidRPr="00E75670" w:rsidRDefault="00FB4B6D" w:rsidP="00FB4B6D">
      <w:r>
        <w:t>Uveď příklady.</w:t>
      </w:r>
      <w:r>
        <w:br/>
      </w:r>
      <w:r>
        <w:br/>
        <w:t>Vysvětli druhou tajenku a opět uveď příklady.</w:t>
      </w:r>
      <w:r>
        <w:br/>
      </w:r>
    </w:p>
    <w:p w:rsidR="00C45654" w:rsidRDefault="00C45654" w:rsidP="00C45654">
      <w:pPr>
        <w:pStyle w:val="Odstavecseseznamem"/>
      </w:pPr>
      <w:r>
        <w:br/>
      </w:r>
    </w:p>
    <w:sectPr w:rsidR="00C45654" w:rsidSect="00C4565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D35" w:rsidRDefault="004D4D35" w:rsidP="00C45654">
      <w:pPr>
        <w:spacing w:after="0" w:line="240" w:lineRule="auto"/>
      </w:pPr>
      <w:r>
        <w:separator/>
      </w:r>
    </w:p>
  </w:endnote>
  <w:endnote w:type="continuationSeparator" w:id="0">
    <w:p w:rsidR="004D4D35" w:rsidRDefault="004D4D35" w:rsidP="00C45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D35" w:rsidRDefault="004D4D35" w:rsidP="00C45654">
      <w:pPr>
        <w:spacing w:after="0" w:line="240" w:lineRule="auto"/>
      </w:pPr>
      <w:r>
        <w:separator/>
      </w:r>
    </w:p>
  </w:footnote>
  <w:footnote w:type="continuationSeparator" w:id="0">
    <w:p w:rsidR="004D4D35" w:rsidRDefault="004D4D35" w:rsidP="00C456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2EA0"/>
    <w:multiLevelType w:val="hybridMultilevel"/>
    <w:tmpl w:val="255202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82D1A"/>
    <w:multiLevelType w:val="hybridMultilevel"/>
    <w:tmpl w:val="68FAC2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B2E2C"/>
    <w:multiLevelType w:val="hybridMultilevel"/>
    <w:tmpl w:val="EA62535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A00440"/>
    <w:multiLevelType w:val="hybridMultilevel"/>
    <w:tmpl w:val="8A6E378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F2903F4"/>
    <w:multiLevelType w:val="hybridMultilevel"/>
    <w:tmpl w:val="D13CA5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B485A"/>
    <w:multiLevelType w:val="hybridMultilevel"/>
    <w:tmpl w:val="F38E1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C1584B"/>
    <w:multiLevelType w:val="hybridMultilevel"/>
    <w:tmpl w:val="EE909E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830618"/>
    <w:multiLevelType w:val="hybridMultilevel"/>
    <w:tmpl w:val="D4427B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70"/>
    <w:rsid w:val="000B2806"/>
    <w:rsid w:val="004277B1"/>
    <w:rsid w:val="004524E7"/>
    <w:rsid w:val="004D4D35"/>
    <w:rsid w:val="00527062"/>
    <w:rsid w:val="00712A0D"/>
    <w:rsid w:val="007C00D6"/>
    <w:rsid w:val="007E2FC1"/>
    <w:rsid w:val="009548B4"/>
    <w:rsid w:val="00C45654"/>
    <w:rsid w:val="00CB3C21"/>
    <w:rsid w:val="00E32991"/>
    <w:rsid w:val="00E75670"/>
    <w:rsid w:val="00E911C5"/>
    <w:rsid w:val="00FB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654"/>
  </w:style>
  <w:style w:type="paragraph" w:styleId="Zpat">
    <w:name w:val="footer"/>
    <w:basedOn w:val="Normln"/>
    <w:link w:val="ZpatChar"/>
    <w:uiPriority w:val="99"/>
    <w:unhideWhenUsed/>
    <w:rsid w:val="00C45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654"/>
  </w:style>
  <w:style w:type="paragraph" w:styleId="Odstavecseseznamem">
    <w:name w:val="List Paragraph"/>
    <w:basedOn w:val="Normln"/>
    <w:uiPriority w:val="34"/>
    <w:qFormat/>
    <w:rsid w:val="00C456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2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24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654"/>
  </w:style>
  <w:style w:type="paragraph" w:styleId="Zpat">
    <w:name w:val="footer"/>
    <w:basedOn w:val="Normln"/>
    <w:link w:val="ZpatChar"/>
    <w:uiPriority w:val="99"/>
    <w:unhideWhenUsed/>
    <w:rsid w:val="00C45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654"/>
  </w:style>
  <w:style w:type="paragraph" w:styleId="Odstavecseseznamem">
    <w:name w:val="List Paragraph"/>
    <w:basedOn w:val="Normln"/>
    <w:uiPriority w:val="34"/>
    <w:qFormat/>
    <w:rsid w:val="00C456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2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24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cp:lastPrinted>2013-01-30T15:13:00Z</cp:lastPrinted>
  <dcterms:created xsi:type="dcterms:W3CDTF">2013-01-09T16:12:00Z</dcterms:created>
  <dcterms:modified xsi:type="dcterms:W3CDTF">2013-06-01T04:44:00Z</dcterms:modified>
</cp:coreProperties>
</file>