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1"/>
        <w:tblW w:w="9720" w:type="dxa"/>
        <w:tblInd w:w="-252" w:type="dxa"/>
        <w:tblLook w:val="01E0" w:firstRow="1" w:lastRow="1" w:firstColumn="1" w:lastColumn="1" w:noHBand="0" w:noVBand="0"/>
      </w:tblPr>
      <w:tblGrid>
        <w:gridCol w:w="3840"/>
        <w:gridCol w:w="5880"/>
      </w:tblGrid>
      <w:tr w:rsidR="00D938B3" w:rsidRPr="006832AC" w:rsidTr="00BE4FB3">
        <w:trPr>
          <w:trHeight w:val="567"/>
        </w:trPr>
        <w:tc>
          <w:tcPr>
            <w:tcW w:w="3840" w:type="dxa"/>
            <w:vAlign w:val="center"/>
          </w:tcPr>
          <w:p w:rsidR="00D938B3" w:rsidRPr="006832AC" w:rsidRDefault="00D938B3" w:rsidP="00BE4FB3">
            <w:pPr>
              <w:rPr>
                <w:rFonts w:eastAsiaTheme="minorEastAsia"/>
                <w:sz w:val="24"/>
                <w:szCs w:val="24"/>
              </w:rPr>
            </w:pPr>
            <w:r w:rsidRPr="006832AC">
              <w:rPr>
                <w:rFonts w:eastAsiaTheme="minorEastAsia"/>
                <w:sz w:val="24"/>
                <w:szCs w:val="24"/>
              </w:rPr>
              <w:t>Identifikace vzdělávacího materiálu</w:t>
            </w:r>
          </w:p>
        </w:tc>
        <w:tc>
          <w:tcPr>
            <w:tcW w:w="5880" w:type="dxa"/>
            <w:vAlign w:val="center"/>
          </w:tcPr>
          <w:p w:rsidR="00D938B3" w:rsidRPr="006832AC" w:rsidRDefault="00D938B3" w:rsidP="00BE4FB3">
            <w:pPr>
              <w:rPr>
                <w:rFonts w:eastAsiaTheme="minorEastAsia"/>
                <w:sz w:val="24"/>
                <w:szCs w:val="24"/>
              </w:rPr>
            </w:pPr>
            <w:proofErr w:type="gramStart"/>
            <w:r w:rsidRPr="006832AC">
              <w:rPr>
                <w:rFonts w:eastAsiaTheme="minorEastAsia"/>
                <w:sz w:val="24"/>
                <w:szCs w:val="24"/>
              </w:rPr>
              <w:t>VY_52_INOVACE_Z.9.A.</w:t>
            </w:r>
            <w:proofErr w:type="gramEnd"/>
            <w:r w:rsidRPr="006832AC">
              <w:rPr>
                <w:rFonts w:eastAsiaTheme="minorEastAsia"/>
                <w:sz w:val="24"/>
                <w:szCs w:val="24"/>
              </w:rPr>
              <w:t>10                        EU OP VK</w:t>
            </w:r>
          </w:p>
        </w:tc>
      </w:tr>
      <w:tr w:rsidR="00D938B3" w:rsidRPr="006832AC" w:rsidTr="00BE4FB3">
        <w:trPr>
          <w:trHeight w:val="567"/>
        </w:trPr>
        <w:tc>
          <w:tcPr>
            <w:tcW w:w="3840" w:type="dxa"/>
            <w:vAlign w:val="center"/>
          </w:tcPr>
          <w:p w:rsidR="00D938B3" w:rsidRPr="006832AC" w:rsidRDefault="00D938B3" w:rsidP="00BE4FB3">
            <w:pPr>
              <w:rPr>
                <w:rFonts w:eastAsiaTheme="minorEastAsia"/>
                <w:sz w:val="24"/>
                <w:szCs w:val="24"/>
              </w:rPr>
            </w:pPr>
            <w:r w:rsidRPr="006832AC">
              <w:rPr>
                <w:rFonts w:eastAsiaTheme="minorEastAsia"/>
                <w:sz w:val="24"/>
                <w:szCs w:val="24"/>
              </w:rPr>
              <w:t>Škola, adresa</w:t>
            </w:r>
          </w:p>
        </w:tc>
        <w:tc>
          <w:tcPr>
            <w:tcW w:w="5880" w:type="dxa"/>
            <w:vAlign w:val="center"/>
          </w:tcPr>
          <w:p w:rsidR="00D938B3" w:rsidRPr="006832AC" w:rsidRDefault="00D938B3" w:rsidP="00BE4FB3">
            <w:pPr>
              <w:rPr>
                <w:rFonts w:eastAsiaTheme="minorEastAsia"/>
                <w:sz w:val="24"/>
                <w:szCs w:val="24"/>
              </w:rPr>
            </w:pPr>
            <w:r w:rsidRPr="006832AC">
              <w:rPr>
                <w:rFonts w:eastAsiaTheme="minorEastAsia"/>
                <w:sz w:val="24"/>
                <w:szCs w:val="24"/>
              </w:rPr>
              <w:t>ZŠ Smetanova 1509, Přelouč</w:t>
            </w:r>
          </w:p>
        </w:tc>
      </w:tr>
      <w:tr w:rsidR="00D938B3" w:rsidRPr="006832AC" w:rsidTr="00BE4FB3">
        <w:trPr>
          <w:trHeight w:val="567"/>
        </w:trPr>
        <w:tc>
          <w:tcPr>
            <w:tcW w:w="3840" w:type="dxa"/>
            <w:vAlign w:val="center"/>
          </w:tcPr>
          <w:p w:rsidR="00D938B3" w:rsidRPr="006832AC" w:rsidRDefault="00D938B3" w:rsidP="00BE4FB3">
            <w:pPr>
              <w:rPr>
                <w:rFonts w:eastAsiaTheme="minorEastAsia"/>
                <w:sz w:val="24"/>
                <w:szCs w:val="24"/>
              </w:rPr>
            </w:pPr>
            <w:r w:rsidRPr="006832AC">
              <w:rPr>
                <w:rFonts w:eastAsiaTheme="minorEastAsia"/>
                <w:sz w:val="24"/>
                <w:szCs w:val="24"/>
              </w:rPr>
              <w:t>Autor</w:t>
            </w:r>
          </w:p>
        </w:tc>
        <w:tc>
          <w:tcPr>
            <w:tcW w:w="5880" w:type="dxa"/>
            <w:vAlign w:val="center"/>
          </w:tcPr>
          <w:p w:rsidR="00D938B3" w:rsidRPr="006832AC" w:rsidRDefault="00D938B3" w:rsidP="00BE4FB3">
            <w:pPr>
              <w:rPr>
                <w:rFonts w:eastAsiaTheme="minorEastAsia"/>
                <w:sz w:val="24"/>
                <w:szCs w:val="24"/>
              </w:rPr>
            </w:pPr>
            <w:r w:rsidRPr="006832AC">
              <w:rPr>
                <w:rFonts w:eastAsiaTheme="minorEastAsia"/>
                <w:sz w:val="24"/>
                <w:szCs w:val="24"/>
              </w:rPr>
              <w:t>Mgr. Eva Horáková</w:t>
            </w:r>
          </w:p>
        </w:tc>
      </w:tr>
      <w:tr w:rsidR="00D938B3" w:rsidRPr="006832AC" w:rsidTr="00BE4FB3">
        <w:trPr>
          <w:trHeight w:val="567"/>
        </w:trPr>
        <w:tc>
          <w:tcPr>
            <w:tcW w:w="3840" w:type="dxa"/>
            <w:vAlign w:val="center"/>
          </w:tcPr>
          <w:p w:rsidR="00D938B3" w:rsidRPr="006832AC" w:rsidRDefault="00D938B3" w:rsidP="00BE4FB3">
            <w:pPr>
              <w:rPr>
                <w:rFonts w:eastAsiaTheme="minorEastAsia"/>
                <w:sz w:val="24"/>
                <w:szCs w:val="24"/>
              </w:rPr>
            </w:pPr>
            <w:r w:rsidRPr="006832AC">
              <w:rPr>
                <w:rFonts w:eastAsiaTheme="minorEastAsia"/>
                <w:sz w:val="24"/>
                <w:szCs w:val="24"/>
              </w:rPr>
              <w:t>Období tvorby VM</w:t>
            </w:r>
          </w:p>
        </w:tc>
        <w:tc>
          <w:tcPr>
            <w:tcW w:w="5880" w:type="dxa"/>
            <w:vAlign w:val="center"/>
          </w:tcPr>
          <w:p w:rsidR="00D938B3" w:rsidRPr="006832AC" w:rsidRDefault="00D938B3" w:rsidP="00BE4FB3">
            <w:pPr>
              <w:rPr>
                <w:rFonts w:eastAsiaTheme="minorEastAsia"/>
                <w:sz w:val="24"/>
                <w:szCs w:val="24"/>
              </w:rPr>
            </w:pPr>
            <w:r w:rsidRPr="006832AC">
              <w:rPr>
                <w:rFonts w:eastAsiaTheme="minorEastAsia"/>
                <w:sz w:val="24"/>
                <w:szCs w:val="24"/>
              </w:rPr>
              <w:t>Říjen 2011</w:t>
            </w:r>
          </w:p>
        </w:tc>
      </w:tr>
      <w:tr w:rsidR="00D938B3" w:rsidRPr="006832AC" w:rsidTr="00BE4FB3">
        <w:trPr>
          <w:trHeight w:val="567"/>
        </w:trPr>
        <w:tc>
          <w:tcPr>
            <w:tcW w:w="3840" w:type="dxa"/>
            <w:vAlign w:val="center"/>
          </w:tcPr>
          <w:p w:rsidR="00D938B3" w:rsidRPr="006832AC" w:rsidRDefault="00D938B3" w:rsidP="00BE4FB3">
            <w:pPr>
              <w:rPr>
                <w:rFonts w:eastAsiaTheme="minorEastAsia"/>
                <w:sz w:val="24"/>
                <w:szCs w:val="24"/>
              </w:rPr>
            </w:pPr>
            <w:r w:rsidRPr="006832AC">
              <w:rPr>
                <w:rFonts w:eastAsiaTheme="minorEastAsia"/>
                <w:sz w:val="24"/>
                <w:szCs w:val="24"/>
              </w:rPr>
              <w:t>Ročník</w:t>
            </w:r>
          </w:p>
        </w:tc>
        <w:tc>
          <w:tcPr>
            <w:tcW w:w="5880" w:type="dxa"/>
            <w:vAlign w:val="center"/>
          </w:tcPr>
          <w:p w:rsidR="00D938B3" w:rsidRPr="006832AC" w:rsidRDefault="00D938B3" w:rsidP="00BE4FB3">
            <w:pPr>
              <w:rPr>
                <w:rFonts w:eastAsiaTheme="minorEastAsia"/>
                <w:sz w:val="24"/>
                <w:szCs w:val="24"/>
              </w:rPr>
            </w:pPr>
            <w:r w:rsidRPr="006832AC">
              <w:rPr>
                <w:rFonts w:eastAsiaTheme="minorEastAsia"/>
                <w:sz w:val="24"/>
                <w:szCs w:val="24"/>
              </w:rPr>
              <w:t>9.</w:t>
            </w:r>
          </w:p>
        </w:tc>
      </w:tr>
      <w:tr w:rsidR="00D938B3" w:rsidRPr="006832AC" w:rsidTr="00BE4FB3">
        <w:trPr>
          <w:trHeight w:val="567"/>
        </w:trPr>
        <w:tc>
          <w:tcPr>
            <w:tcW w:w="3840" w:type="dxa"/>
            <w:vAlign w:val="center"/>
          </w:tcPr>
          <w:p w:rsidR="00D938B3" w:rsidRPr="006832AC" w:rsidRDefault="00D938B3" w:rsidP="00BE4FB3">
            <w:pPr>
              <w:rPr>
                <w:rFonts w:eastAsiaTheme="minorEastAsia"/>
                <w:sz w:val="24"/>
                <w:szCs w:val="24"/>
              </w:rPr>
            </w:pPr>
            <w:r w:rsidRPr="006832AC">
              <w:rPr>
                <w:rFonts w:eastAsiaTheme="minorEastAsia"/>
                <w:sz w:val="24"/>
                <w:szCs w:val="24"/>
              </w:rPr>
              <w:t>Předmět</w:t>
            </w:r>
          </w:p>
        </w:tc>
        <w:tc>
          <w:tcPr>
            <w:tcW w:w="5880" w:type="dxa"/>
            <w:vAlign w:val="center"/>
          </w:tcPr>
          <w:p w:rsidR="00D938B3" w:rsidRPr="006832AC" w:rsidRDefault="00D938B3" w:rsidP="00BE4FB3">
            <w:pPr>
              <w:rPr>
                <w:rFonts w:eastAsiaTheme="minorEastAsia"/>
                <w:sz w:val="24"/>
                <w:szCs w:val="24"/>
              </w:rPr>
            </w:pPr>
            <w:r w:rsidRPr="006832AC">
              <w:rPr>
                <w:rFonts w:eastAsiaTheme="minorEastAsia"/>
                <w:sz w:val="24"/>
                <w:szCs w:val="24"/>
              </w:rPr>
              <w:t>Zeměpis</w:t>
            </w:r>
          </w:p>
        </w:tc>
      </w:tr>
      <w:tr w:rsidR="00D938B3" w:rsidRPr="006832AC" w:rsidTr="00BE4FB3">
        <w:trPr>
          <w:trHeight w:val="567"/>
        </w:trPr>
        <w:tc>
          <w:tcPr>
            <w:tcW w:w="3840" w:type="dxa"/>
            <w:vAlign w:val="center"/>
          </w:tcPr>
          <w:p w:rsidR="00D938B3" w:rsidRPr="006832AC" w:rsidRDefault="00D938B3" w:rsidP="00BE4FB3">
            <w:pPr>
              <w:rPr>
                <w:rFonts w:eastAsiaTheme="minorEastAsia"/>
                <w:sz w:val="24"/>
                <w:szCs w:val="24"/>
              </w:rPr>
            </w:pPr>
            <w:r w:rsidRPr="006832AC">
              <w:rPr>
                <w:rFonts w:eastAsiaTheme="minorEastAsia"/>
                <w:sz w:val="24"/>
                <w:szCs w:val="24"/>
              </w:rPr>
              <w:t>Název, anotace</w:t>
            </w:r>
          </w:p>
        </w:tc>
        <w:tc>
          <w:tcPr>
            <w:tcW w:w="5880" w:type="dxa"/>
            <w:vAlign w:val="center"/>
          </w:tcPr>
          <w:p w:rsidR="00D938B3" w:rsidRPr="006832AC" w:rsidRDefault="00D938B3" w:rsidP="00BE4FB3">
            <w:pPr>
              <w:rPr>
                <w:rFonts w:eastAsiaTheme="minorEastAsia"/>
                <w:sz w:val="24"/>
                <w:szCs w:val="24"/>
              </w:rPr>
            </w:pPr>
            <w:r w:rsidRPr="006832AC">
              <w:rPr>
                <w:rFonts w:eastAsiaTheme="minorEastAsia"/>
                <w:sz w:val="24"/>
                <w:szCs w:val="24"/>
              </w:rPr>
              <w:t>Podnebí České republiky</w:t>
            </w:r>
          </w:p>
          <w:p w:rsidR="00D938B3" w:rsidRPr="006832AC" w:rsidRDefault="0029051B" w:rsidP="0029051B">
            <w:pPr>
              <w:rPr>
                <w:rFonts w:eastAsiaTheme="minorEastAsia"/>
                <w:sz w:val="24"/>
                <w:szCs w:val="24"/>
              </w:rPr>
            </w:pPr>
            <w:r w:rsidRPr="006832AC">
              <w:rPr>
                <w:rFonts w:eastAsiaTheme="minorEastAsia"/>
                <w:sz w:val="24"/>
                <w:szCs w:val="24"/>
              </w:rPr>
              <w:t>Žáci si připomenou, co o podnebí znají z učiva nižších ročníků. Druhý úkol vypracují za pomocí školního atlasu a po</w:t>
            </w:r>
            <w:r w:rsidR="006832AC">
              <w:rPr>
                <w:rFonts w:eastAsiaTheme="minorEastAsia"/>
                <w:sz w:val="24"/>
                <w:szCs w:val="24"/>
              </w:rPr>
              <w:t>slední úkol za pomoci internetu</w:t>
            </w:r>
            <w:r w:rsidRPr="006832AC">
              <w:rPr>
                <w:rFonts w:eastAsiaTheme="minorEastAsia"/>
                <w:sz w:val="24"/>
                <w:szCs w:val="24"/>
              </w:rPr>
              <w:t>, případně ve škole v počítačové učebně.</w:t>
            </w:r>
          </w:p>
        </w:tc>
      </w:tr>
    </w:tbl>
    <w:p w:rsidR="000711E2" w:rsidRDefault="000711E2" w:rsidP="000711E2">
      <w:pPr>
        <w:spacing w:after="0" w:line="36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04C3" w:rsidRDefault="00AA04C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382C1E5B" wp14:editId="0F9569DF">
            <wp:simplePos x="0" y="0"/>
            <wp:positionH relativeFrom="column">
              <wp:posOffset>-164386</wp:posOffset>
            </wp:positionH>
            <wp:positionV relativeFrom="paragraph">
              <wp:posOffset>4037395</wp:posOffset>
            </wp:positionV>
            <wp:extent cx="6082665" cy="1486535"/>
            <wp:effectExtent l="0" t="0" r="0" b="0"/>
            <wp:wrapSquare wrapText="largest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0711E2" w:rsidRDefault="000711E2" w:rsidP="00D938B3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I. Připomeň si, co už víš o podnebí.</w:t>
      </w:r>
    </w:p>
    <w:p w:rsidR="00B64079" w:rsidRDefault="000711E2" w:rsidP="00D938B3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0711E2">
        <w:rPr>
          <w:rFonts w:ascii="Times New Roman" w:hAnsi="Times New Roman" w:cs="Times New Roman"/>
          <w:sz w:val="24"/>
          <w:szCs w:val="24"/>
        </w:rPr>
        <w:t xml:space="preserve">Česká republika leží na </w:t>
      </w:r>
      <w:r>
        <w:rPr>
          <w:rFonts w:ascii="Times New Roman" w:hAnsi="Times New Roman" w:cs="Times New Roman"/>
          <w:sz w:val="24"/>
          <w:szCs w:val="24"/>
        </w:rPr>
        <w:t>……………………</w:t>
      </w:r>
      <w:r w:rsidRPr="000711E2">
        <w:rPr>
          <w:rFonts w:ascii="Times New Roman" w:hAnsi="Times New Roman" w:cs="Times New Roman"/>
          <w:sz w:val="24"/>
          <w:szCs w:val="24"/>
        </w:rPr>
        <w:t xml:space="preserve">polokouli </w:t>
      </w:r>
      <w:r>
        <w:rPr>
          <w:rFonts w:ascii="Times New Roman" w:hAnsi="Times New Roman" w:cs="Times New Roman"/>
          <w:sz w:val="24"/>
          <w:szCs w:val="24"/>
        </w:rPr>
        <w:t xml:space="preserve">v ……………………pásu. </w:t>
      </w:r>
    </w:p>
    <w:p w:rsidR="00B64079" w:rsidRDefault="000711E2" w:rsidP="00D938B3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Střídají se ……………………</w:t>
      </w:r>
      <w:r w:rsidR="00B64079">
        <w:rPr>
          <w:rFonts w:ascii="Times New Roman" w:hAnsi="Times New Roman" w:cs="Times New Roman"/>
          <w:sz w:val="24"/>
          <w:szCs w:val="24"/>
        </w:rPr>
        <w:t xml:space="preserve">roční období. </w:t>
      </w:r>
    </w:p>
    <w:p w:rsidR="000711E2" w:rsidRDefault="00B64079" w:rsidP="00D938B3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Jaro </w:t>
      </w:r>
      <w:r w:rsidR="000711E2">
        <w:rPr>
          <w:rFonts w:ascii="Times New Roman" w:hAnsi="Times New Roman" w:cs="Times New Roman"/>
          <w:sz w:val="24"/>
          <w:szCs w:val="24"/>
        </w:rPr>
        <w:t>začíná……………………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…… </w:t>
      </w:r>
      <w:r w:rsidR="000711E2">
        <w:rPr>
          <w:rFonts w:ascii="Times New Roman" w:hAnsi="Times New Roman" w:cs="Times New Roman"/>
          <w:sz w:val="24"/>
          <w:szCs w:val="24"/>
        </w:rPr>
        <w:t>léto</w:t>
      </w:r>
      <w:r>
        <w:rPr>
          <w:rFonts w:ascii="Times New Roman" w:hAnsi="Times New Roman" w:cs="Times New Roman"/>
          <w:sz w:val="24"/>
          <w:szCs w:val="24"/>
        </w:rPr>
        <w:t xml:space="preserve"> začíná </w:t>
      </w:r>
      <w:r w:rsidR="000711E2">
        <w:rPr>
          <w:rFonts w:ascii="Times New Roman" w:hAnsi="Times New Roman" w:cs="Times New Roman"/>
          <w:sz w:val="24"/>
          <w:szCs w:val="24"/>
        </w:rPr>
        <w:t>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…… </w:t>
      </w:r>
      <w:r w:rsidR="000711E2">
        <w:rPr>
          <w:rFonts w:ascii="Times New Roman" w:hAnsi="Times New Roman" w:cs="Times New Roman"/>
          <w:sz w:val="24"/>
          <w:szCs w:val="24"/>
        </w:rPr>
        <w:t>podzim</w:t>
      </w:r>
      <w:r>
        <w:rPr>
          <w:rFonts w:ascii="Times New Roman" w:hAnsi="Times New Roman" w:cs="Times New Roman"/>
          <w:sz w:val="24"/>
          <w:szCs w:val="24"/>
        </w:rPr>
        <w:t xml:space="preserve"> začíná</w:t>
      </w:r>
      <w:r w:rsidR="000711E2">
        <w:rPr>
          <w:rFonts w:ascii="Times New Roman" w:hAnsi="Times New Roman" w:cs="Times New Roman"/>
          <w:sz w:val="24"/>
          <w:szCs w:val="24"/>
        </w:rPr>
        <w:t>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…… </w:t>
      </w:r>
      <w:r w:rsidR="000711E2">
        <w:rPr>
          <w:rFonts w:ascii="Times New Roman" w:hAnsi="Times New Roman" w:cs="Times New Roman"/>
          <w:sz w:val="24"/>
          <w:szCs w:val="24"/>
        </w:rPr>
        <w:t>zima</w:t>
      </w:r>
      <w:r>
        <w:rPr>
          <w:rFonts w:ascii="Times New Roman" w:hAnsi="Times New Roman" w:cs="Times New Roman"/>
          <w:sz w:val="24"/>
          <w:szCs w:val="24"/>
        </w:rPr>
        <w:t xml:space="preserve"> začíná</w:t>
      </w:r>
      <w:r w:rsidR="000711E2">
        <w:rPr>
          <w:rFonts w:ascii="Times New Roman" w:hAnsi="Times New Roman" w:cs="Times New Roman"/>
          <w:sz w:val="24"/>
          <w:szCs w:val="24"/>
        </w:rPr>
        <w:t>…………………….</w:t>
      </w:r>
      <w:r>
        <w:rPr>
          <w:rFonts w:ascii="Times New Roman" w:hAnsi="Times New Roman" w:cs="Times New Roman"/>
          <w:sz w:val="24"/>
          <w:szCs w:val="24"/>
        </w:rPr>
        <w:t>……</w:t>
      </w:r>
      <w:r w:rsidRPr="00B64079">
        <w:rPr>
          <w:rFonts w:ascii="Times New Roman" w:hAnsi="Times New Roman" w:cs="Times New Roman"/>
          <w:b/>
          <w:sz w:val="24"/>
          <w:szCs w:val="24"/>
        </w:rPr>
        <w:t>.</w:t>
      </w:r>
    </w:p>
    <w:p w:rsidR="00B64079" w:rsidRDefault="00B64079" w:rsidP="00D938B3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</w:p>
    <w:p w:rsidR="000711E2" w:rsidRDefault="000711E2" w:rsidP="00D938B3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II. Pracuj se školním atlasem a zjisti následující údaje. </w:t>
      </w:r>
    </w:p>
    <w:p w:rsidR="000711E2" w:rsidRDefault="00753671" w:rsidP="00D938B3">
      <w:pPr>
        <w:tabs>
          <w:tab w:val="left" w:pos="678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Jaké tři podnebné oblasti najdeš na území České republiky?</w:t>
      </w:r>
    </w:p>
    <w:p w:rsidR="00753671" w:rsidRPr="008925A5" w:rsidRDefault="00753671" w:rsidP="00D938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753671" w:rsidRDefault="00753671" w:rsidP="00D938B3">
      <w:pPr>
        <w:tabs>
          <w:tab w:val="left" w:pos="678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V jaké podnebné oblasti leží Přelouč?</w:t>
      </w:r>
    </w:p>
    <w:p w:rsidR="00753671" w:rsidRPr="008925A5" w:rsidRDefault="00753671" w:rsidP="00D938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753671" w:rsidRDefault="00753671" w:rsidP="00D938B3">
      <w:pPr>
        <w:tabs>
          <w:tab w:val="left" w:pos="678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Kde u nás byla naměřena nejnižší a nejvyšší průměrná roční teplota?</w:t>
      </w:r>
    </w:p>
    <w:p w:rsidR="00753671" w:rsidRPr="008925A5" w:rsidRDefault="00753671" w:rsidP="00D938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753671" w:rsidRDefault="00753671" w:rsidP="00D938B3">
      <w:pPr>
        <w:tabs>
          <w:tab w:val="left" w:pos="678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Kde </w:t>
      </w:r>
      <w:r w:rsidR="00646EF2">
        <w:rPr>
          <w:rFonts w:ascii="Times New Roman" w:hAnsi="Times New Roman" w:cs="Times New Roman"/>
          <w:sz w:val="24"/>
          <w:szCs w:val="24"/>
        </w:rPr>
        <w:t xml:space="preserve">u nás </w:t>
      </w:r>
      <w:r>
        <w:rPr>
          <w:rFonts w:ascii="Times New Roman" w:hAnsi="Times New Roman" w:cs="Times New Roman"/>
          <w:sz w:val="24"/>
          <w:szCs w:val="24"/>
        </w:rPr>
        <w:t>byla naměřena nejnižší a nejvyšší absolutní teplota?</w:t>
      </w:r>
    </w:p>
    <w:p w:rsidR="00753671" w:rsidRPr="008925A5" w:rsidRDefault="00753671" w:rsidP="00D938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753671" w:rsidRDefault="00753671" w:rsidP="00D938B3">
      <w:pPr>
        <w:tabs>
          <w:tab w:val="left" w:pos="678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Ve kterých českých horách byl naměřen největší průměrný roční</w:t>
      </w:r>
      <w:r w:rsidR="00B64079">
        <w:rPr>
          <w:rFonts w:ascii="Times New Roman" w:hAnsi="Times New Roman" w:cs="Times New Roman"/>
          <w:sz w:val="24"/>
          <w:szCs w:val="24"/>
        </w:rPr>
        <w:t xml:space="preserve"> úhrn srážek?</w:t>
      </w:r>
    </w:p>
    <w:p w:rsidR="00753671" w:rsidRPr="008925A5" w:rsidRDefault="00753671" w:rsidP="00D938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753671" w:rsidRDefault="00753671" w:rsidP="00D938B3">
      <w:pPr>
        <w:tabs>
          <w:tab w:val="left" w:pos="678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 Ve které oblasti byl naměřen nejmenší průměrný roční</w:t>
      </w:r>
      <w:r w:rsidR="00B64079">
        <w:rPr>
          <w:rFonts w:ascii="Times New Roman" w:hAnsi="Times New Roman" w:cs="Times New Roman"/>
          <w:sz w:val="24"/>
          <w:szCs w:val="24"/>
        </w:rPr>
        <w:t xml:space="preserve"> úhrn srážek?</w:t>
      </w:r>
    </w:p>
    <w:p w:rsidR="00B64079" w:rsidRPr="008925A5" w:rsidRDefault="00B64079" w:rsidP="00D938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B64079" w:rsidRDefault="00B64079" w:rsidP="00D938B3">
      <w:pPr>
        <w:tabs>
          <w:tab w:val="left" w:pos="678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Který měsíc je u nás nejchladnější a který nejteplejší?</w:t>
      </w:r>
    </w:p>
    <w:p w:rsidR="00B64079" w:rsidRDefault="00B64079" w:rsidP="00D938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646EF2" w:rsidRPr="008925A5" w:rsidRDefault="00646EF2" w:rsidP="00D938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Vypište 6 proudů vzduchu, které ovlivňují podnebí České republiky</w:t>
      </w:r>
      <w:r w:rsidR="004769F0">
        <w:rPr>
          <w:rFonts w:ascii="Times New Roman" w:hAnsi="Times New Roman" w:cs="Times New Roman"/>
          <w:sz w:val="24"/>
          <w:szCs w:val="24"/>
        </w:rPr>
        <w:t>,</w:t>
      </w:r>
      <w:r w:rsidR="0034455C">
        <w:rPr>
          <w:rFonts w:ascii="Times New Roman" w:hAnsi="Times New Roman" w:cs="Times New Roman"/>
          <w:sz w:val="24"/>
          <w:szCs w:val="24"/>
        </w:rPr>
        <w:t xml:space="preserve"> a připište jejich vliv na naše podnebí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46EF2" w:rsidRDefault="00646EF2" w:rsidP="00D938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646EF2" w:rsidRDefault="00646EF2" w:rsidP="00D938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646EF2" w:rsidRDefault="00646EF2" w:rsidP="00D938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34455C" w:rsidRDefault="0034455C" w:rsidP="00D938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34455C" w:rsidRDefault="0034455C" w:rsidP="00D938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34455C" w:rsidRDefault="0034455C" w:rsidP="00D938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D938B3" w:rsidRDefault="00D938B3" w:rsidP="00D938B3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</w:p>
    <w:p w:rsidR="00AA04C3" w:rsidRDefault="00AA04C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4769F0" w:rsidRPr="004769F0" w:rsidRDefault="004769F0" w:rsidP="00D938B3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4769F0">
        <w:rPr>
          <w:rFonts w:ascii="Times New Roman" w:hAnsi="Times New Roman" w:cs="Times New Roman"/>
          <w:b/>
          <w:sz w:val="24"/>
          <w:szCs w:val="24"/>
        </w:rPr>
        <w:lastRenderedPageBreak/>
        <w:t>III. Vyhledej na internetu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769F0">
        <w:rPr>
          <w:rFonts w:ascii="Times New Roman" w:hAnsi="Times New Roman" w:cs="Times New Roman"/>
          <w:b/>
          <w:sz w:val="24"/>
          <w:szCs w:val="24"/>
        </w:rPr>
        <w:t>stránk</w:t>
      </w:r>
      <w:r>
        <w:rPr>
          <w:rFonts w:ascii="Times New Roman" w:hAnsi="Times New Roman" w:cs="Times New Roman"/>
          <w:b/>
          <w:sz w:val="24"/>
          <w:szCs w:val="24"/>
        </w:rPr>
        <w:t>y</w:t>
      </w:r>
      <w:r w:rsidRPr="004769F0">
        <w:rPr>
          <w:rFonts w:ascii="Times New Roman" w:hAnsi="Times New Roman" w:cs="Times New Roman"/>
          <w:b/>
          <w:sz w:val="24"/>
          <w:szCs w:val="24"/>
        </w:rPr>
        <w:t xml:space="preserve"> Českého hydrometeorologického ústavu (</w:t>
      </w:r>
      <w:hyperlink r:id="rId6" w:history="1">
        <w:r w:rsidRPr="004769F0">
          <w:rPr>
            <w:rFonts w:ascii="Times New Roman" w:hAnsi="Times New Roman" w:cs="Times New Roman"/>
            <w:b/>
            <w:sz w:val="24"/>
            <w:szCs w:val="24"/>
          </w:rPr>
          <w:t>http://www.chmi.cz</w:t>
        </w:r>
      </w:hyperlink>
      <w:r w:rsidRPr="004769F0">
        <w:rPr>
          <w:rFonts w:ascii="Times New Roman" w:hAnsi="Times New Roman" w:cs="Times New Roman"/>
          <w:b/>
          <w:sz w:val="24"/>
          <w:szCs w:val="24"/>
        </w:rPr>
        <w:t xml:space="preserve">) </w:t>
      </w:r>
      <w:r>
        <w:rPr>
          <w:rFonts w:ascii="Times New Roman" w:hAnsi="Times New Roman" w:cs="Times New Roman"/>
          <w:b/>
          <w:sz w:val="24"/>
          <w:szCs w:val="24"/>
        </w:rPr>
        <w:t xml:space="preserve">a připrav předpověď počasí pro Českou republiku na následující den. Zapiš i tlakovou tendenci a rozptylové podmínky. </w:t>
      </w:r>
    </w:p>
    <w:p w:rsidR="004769F0" w:rsidRDefault="004769F0" w:rsidP="00D938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4769F0" w:rsidRDefault="004769F0" w:rsidP="00D938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4769F0" w:rsidRDefault="004769F0" w:rsidP="00D938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4769F0" w:rsidRDefault="004769F0" w:rsidP="00D938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4769F0" w:rsidRDefault="004769F0" w:rsidP="00D938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4769F0" w:rsidRDefault="004769F0" w:rsidP="00D938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4769F0" w:rsidRDefault="004769F0" w:rsidP="00D938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4769F0" w:rsidRDefault="004769F0" w:rsidP="00D938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4769F0" w:rsidRDefault="004769F0" w:rsidP="00D938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4769F0" w:rsidRDefault="004769F0" w:rsidP="00D938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4769F0" w:rsidRDefault="004769F0" w:rsidP="00D938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4769F0" w:rsidRDefault="004769F0" w:rsidP="00D938B3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7644A7" w:rsidRDefault="007644A7" w:rsidP="00D938B3">
      <w:pPr>
        <w:ind w:left="-426"/>
      </w:pPr>
    </w:p>
    <w:sectPr w:rsidR="007644A7" w:rsidSect="007644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16783"/>
    <w:rsid w:val="000711E2"/>
    <w:rsid w:val="0029051B"/>
    <w:rsid w:val="0034455C"/>
    <w:rsid w:val="004769F0"/>
    <w:rsid w:val="00646EF2"/>
    <w:rsid w:val="006832AC"/>
    <w:rsid w:val="00713CDA"/>
    <w:rsid w:val="00753671"/>
    <w:rsid w:val="007644A7"/>
    <w:rsid w:val="00916783"/>
    <w:rsid w:val="00A7000B"/>
    <w:rsid w:val="00AA04C3"/>
    <w:rsid w:val="00B64079"/>
    <w:rsid w:val="00C779AB"/>
    <w:rsid w:val="00D21FFD"/>
    <w:rsid w:val="00D938B3"/>
    <w:rsid w:val="00DD79DD"/>
    <w:rsid w:val="00DF5D85"/>
    <w:rsid w:val="00F17B54"/>
    <w:rsid w:val="00FB7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99A24F-DA10-48D6-B5FD-CDA41B386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360" w:line="276" w:lineRule="auto"/>
        <w:ind w:left="714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1678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769F0"/>
    <w:rPr>
      <w:color w:val="0000FF" w:themeColor="hyperlink"/>
      <w:u w:val="single"/>
    </w:rPr>
  </w:style>
  <w:style w:type="table" w:customStyle="1" w:styleId="Mkatabulky1">
    <w:name w:val="Mřížka tabulky1"/>
    <w:basedOn w:val="Normlntabulka"/>
    <w:rsid w:val="00D938B3"/>
    <w:pPr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hmi.cz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42309B-711E-48F0-8C2C-E2E418F8A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356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</dc:creator>
  <cp:lastModifiedBy>Eva Horáková</cp:lastModifiedBy>
  <cp:revision>13</cp:revision>
  <cp:lastPrinted>2011-12-04T13:04:00Z</cp:lastPrinted>
  <dcterms:created xsi:type="dcterms:W3CDTF">2011-10-01T14:42:00Z</dcterms:created>
  <dcterms:modified xsi:type="dcterms:W3CDTF">2013-08-24T10:09:00Z</dcterms:modified>
</cp:coreProperties>
</file>