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0C7EC7" w:rsidRPr="00447431" w:rsidTr="00BE4FB3">
        <w:trPr>
          <w:trHeight w:val="567"/>
        </w:trPr>
        <w:tc>
          <w:tcPr>
            <w:tcW w:w="3840" w:type="dxa"/>
            <w:vAlign w:val="center"/>
          </w:tcPr>
          <w:p w:rsidR="000C7EC7" w:rsidRPr="00447431" w:rsidRDefault="000C7EC7" w:rsidP="00BE4FB3">
            <w:pPr>
              <w:rPr>
                <w:rFonts w:eastAsiaTheme="minorEastAsia"/>
                <w:sz w:val="24"/>
                <w:szCs w:val="24"/>
              </w:rPr>
            </w:pPr>
            <w:r w:rsidRPr="00447431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0C7EC7" w:rsidRPr="00447431" w:rsidRDefault="009C0994" w:rsidP="000C7EC7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16</w:t>
            </w:r>
            <w:r w:rsidR="000C7EC7" w:rsidRPr="00447431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0C7EC7" w:rsidRPr="00447431" w:rsidTr="00BE4FB3">
        <w:trPr>
          <w:trHeight w:val="567"/>
        </w:trPr>
        <w:tc>
          <w:tcPr>
            <w:tcW w:w="3840" w:type="dxa"/>
            <w:vAlign w:val="center"/>
          </w:tcPr>
          <w:p w:rsidR="000C7EC7" w:rsidRPr="00447431" w:rsidRDefault="000C7EC7" w:rsidP="00BE4FB3">
            <w:pPr>
              <w:rPr>
                <w:rFonts w:eastAsiaTheme="minorEastAsia"/>
                <w:sz w:val="24"/>
                <w:szCs w:val="24"/>
              </w:rPr>
            </w:pPr>
            <w:r w:rsidRPr="00447431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0C7EC7" w:rsidRPr="00447431" w:rsidRDefault="000C7EC7" w:rsidP="00BE4FB3">
            <w:pPr>
              <w:rPr>
                <w:rFonts w:eastAsiaTheme="minorEastAsia"/>
                <w:sz w:val="24"/>
                <w:szCs w:val="24"/>
              </w:rPr>
            </w:pPr>
            <w:r w:rsidRPr="00447431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0C7EC7" w:rsidRPr="00447431" w:rsidTr="00BE4FB3">
        <w:trPr>
          <w:trHeight w:val="567"/>
        </w:trPr>
        <w:tc>
          <w:tcPr>
            <w:tcW w:w="3840" w:type="dxa"/>
            <w:vAlign w:val="center"/>
          </w:tcPr>
          <w:p w:rsidR="000C7EC7" w:rsidRPr="00447431" w:rsidRDefault="000C7EC7" w:rsidP="00BE4FB3">
            <w:pPr>
              <w:rPr>
                <w:rFonts w:eastAsiaTheme="minorEastAsia"/>
                <w:sz w:val="24"/>
                <w:szCs w:val="24"/>
              </w:rPr>
            </w:pPr>
            <w:r w:rsidRPr="00447431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0C7EC7" w:rsidRPr="00447431" w:rsidRDefault="000C7EC7" w:rsidP="00BE4FB3">
            <w:pPr>
              <w:rPr>
                <w:rFonts w:eastAsiaTheme="minorEastAsia"/>
                <w:sz w:val="24"/>
                <w:szCs w:val="24"/>
              </w:rPr>
            </w:pPr>
            <w:r w:rsidRPr="00447431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0C7EC7" w:rsidRPr="00447431" w:rsidTr="00BE4FB3">
        <w:trPr>
          <w:trHeight w:val="567"/>
        </w:trPr>
        <w:tc>
          <w:tcPr>
            <w:tcW w:w="3840" w:type="dxa"/>
            <w:vAlign w:val="center"/>
          </w:tcPr>
          <w:p w:rsidR="000C7EC7" w:rsidRPr="00447431" w:rsidRDefault="000C7EC7" w:rsidP="00BE4FB3">
            <w:pPr>
              <w:rPr>
                <w:rFonts w:eastAsiaTheme="minorEastAsia"/>
                <w:sz w:val="24"/>
                <w:szCs w:val="24"/>
              </w:rPr>
            </w:pPr>
            <w:r w:rsidRPr="00447431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0C7EC7" w:rsidRPr="00447431" w:rsidRDefault="00447431" w:rsidP="00BE4F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Prosinec</w:t>
            </w:r>
            <w:r w:rsidR="000C7EC7" w:rsidRPr="00447431">
              <w:rPr>
                <w:rFonts w:eastAsiaTheme="minorEastAsia"/>
                <w:sz w:val="24"/>
                <w:szCs w:val="24"/>
              </w:rPr>
              <w:t xml:space="preserve"> 2011</w:t>
            </w:r>
          </w:p>
        </w:tc>
      </w:tr>
      <w:tr w:rsidR="000C7EC7" w:rsidRPr="00447431" w:rsidTr="00BE4FB3">
        <w:trPr>
          <w:trHeight w:val="567"/>
        </w:trPr>
        <w:tc>
          <w:tcPr>
            <w:tcW w:w="3840" w:type="dxa"/>
            <w:vAlign w:val="center"/>
          </w:tcPr>
          <w:p w:rsidR="000C7EC7" w:rsidRPr="00447431" w:rsidRDefault="000C7EC7" w:rsidP="00BE4FB3">
            <w:pPr>
              <w:rPr>
                <w:rFonts w:eastAsiaTheme="minorEastAsia"/>
                <w:sz w:val="24"/>
                <w:szCs w:val="24"/>
              </w:rPr>
            </w:pPr>
            <w:r w:rsidRPr="00447431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0C7EC7" w:rsidRPr="00447431" w:rsidRDefault="000C7EC7" w:rsidP="00BE4FB3">
            <w:pPr>
              <w:rPr>
                <w:rFonts w:eastAsiaTheme="minorEastAsia"/>
                <w:sz w:val="24"/>
                <w:szCs w:val="24"/>
              </w:rPr>
            </w:pPr>
            <w:r w:rsidRPr="00447431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0C7EC7" w:rsidRPr="00447431" w:rsidTr="00BE4FB3">
        <w:trPr>
          <w:trHeight w:val="567"/>
        </w:trPr>
        <w:tc>
          <w:tcPr>
            <w:tcW w:w="3840" w:type="dxa"/>
            <w:vAlign w:val="center"/>
          </w:tcPr>
          <w:p w:rsidR="000C7EC7" w:rsidRPr="00447431" w:rsidRDefault="000C7EC7" w:rsidP="00BE4FB3">
            <w:pPr>
              <w:rPr>
                <w:rFonts w:eastAsiaTheme="minorEastAsia"/>
                <w:sz w:val="24"/>
                <w:szCs w:val="24"/>
              </w:rPr>
            </w:pPr>
            <w:r w:rsidRPr="00447431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0C7EC7" w:rsidRPr="00447431" w:rsidRDefault="000C7EC7" w:rsidP="00BE4FB3">
            <w:pPr>
              <w:rPr>
                <w:rFonts w:eastAsiaTheme="minorEastAsia"/>
                <w:sz w:val="24"/>
                <w:szCs w:val="24"/>
              </w:rPr>
            </w:pPr>
            <w:r w:rsidRPr="00447431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0C7EC7" w:rsidRPr="00447431" w:rsidTr="00BE4FB3">
        <w:trPr>
          <w:trHeight w:val="567"/>
        </w:trPr>
        <w:tc>
          <w:tcPr>
            <w:tcW w:w="3840" w:type="dxa"/>
            <w:vAlign w:val="center"/>
          </w:tcPr>
          <w:p w:rsidR="000C7EC7" w:rsidRPr="00447431" w:rsidRDefault="000C7EC7" w:rsidP="00BE4FB3">
            <w:pPr>
              <w:rPr>
                <w:rFonts w:eastAsiaTheme="minorEastAsia"/>
                <w:sz w:val="24"/>
                <w:szCs w:val="24"/>
              </w:rPr>
            </w:pPr>
            <w:r w:rsidRPr="00447431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0C7EC7" w:rsidRPr="00447431" w:rsidRDefault="00447431" w:rsidP="00BE4F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Těžba surovin v ČR</w:t>
            </w:r>
          </w:p>
          <w:p w:rsidR="000C7EC7" w:rsidRPr="00447431" w:rsidRDefault="00447431" w:rsidP="00447431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Při práci s atlasem ž</w:t>
            </w:r>
            <w:r w:rsidR="000C7EC7" w:rsidRPr="00447431">
              <w:rPr>
                <w:rFonts w:eastAsiaTheme="minorEastAsia"/>
                <w:sz w:val="24"/>
                <w:szCs w:val="24"/>
              </w:rPr>
              <w:t xml:space="preserve">áci </w:t>
            </w:r>
            <w:r>
              <w:rPr>
                <w:rFonts w:eastAsiaTheme="minorEastAsia"/>
                <w:sz w:val="24"/>
                <w:szCs w:val="24"/>
              </w:rPr>
              <w:t>zjistí, které významné nerostné suroviny se nacházejí na našem území. Uvědomí si, jaké suroviny jsou nutné pro jednotlivé druhy průmyslu a zamyslí se nad tím, jak těžba surovin ovlivňuje životní prostředí.</w:t>
            </w:r>
          </w:p>
        </w:tc>
      </w:tr>
    </w:tbl>
    <w:p w:rsidR="007644A7" w:rsidRDefault="007644A7" w:rsidP="00447431">
      <w:pPr>
        <w:spacing w:after="0"/>
      </w:pPr>
    </w:p>
    <w:p w:rsidR="000732DE" w:rsidRDefault="000732D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3F0A7D68" wp14:editId="1079DC25">
            <wp:simplePos x="0" y="0"/>
            <wp:positionH relativeFrom="column">
              <wp:posOffset>-163908</wp:posOffset>
            </wp:positionH>
            <wp:positionV relativeFrom="paragraph">
              <wp:posOffset>3934331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I. Doplň do slepé mapy významná ložiska nerostných surovin. Pracuj se školním atlasem a použij stejné značky jako v atlase.</w:t>
      </w:r>
    </w:p>
    <w:p w:rsid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7431" w:rsidRDefault="00447431" w:rsidP="001F14E2">
      <w:p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1F14E2" w:rsidRDefault="001F14E2" w:rsidP="001F14E2">
      <w:pPr>
        <w:spacing w:line="480" w:lineRule="auto"/>
        <w:ind w:left="282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420596" cy="277402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905" cy="27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4E2" w:rsidRDefault="001F14E2" w:rsidP="001F14E2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1F14E2" w:rsidRDefault="001F14E2" w:rsidP="001F14E2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Zdroj </w:t>
      </w:r>
      <w:r w:rsidR="00913E45">
        <w:rPr>
          <w:rFonts w:ascii="Times New Roman" w:hAnsi="Times New Roman" w:cs="Times New Roman"/>
          <w:sz w:val="20"/>
          <w:szCs w:val="20"/>
        </w:rPr>
        <w:t>mapy</w:t>
      </w:r>
      <w:r>
        <w:rPr>
          <w:rFonts w:ascii="Times New Roman" w:hAnsi="Times New Roman" w:cs="Times New Roman"/>
          <w:sz w:val="20"/>
          <w:szCs w:val="20"/>
        </w:rPr>
        <w:t xml:space="preserve"> [online, cit. 6. 12. 2011]. Dostupné z: </w:t>
      </w:r>
      <w:r w:rsidRPr="00955BCA">
        <w:rPr>
          <w:rFonts w:ascii="Times New Roman" w:hAnsi="Times New Roman" w:cs="Times New Roman"/>
          <w:sz w:val="18"/>
          <w:szCs w:val="18"/>
        </w:rPr>
        <w:t>http://wiki.rvp.cz/@api/deki/files/18563/=Obrysov%25c3%2583%25c2%25a1_mapa_%25c3%2584%25c2%258cR.jpg</w:t>
      </w:r>
    </w:p>
    <w:p w:rsidR="00447431" w:rsidRPr="001F14E2" w:rsidRDefault="00447431" w:rsidP="00447431">
      <w:pPr>
        <w:spacing w:after="0" w:line="240" w:lineRule="auto"/>
        <w:ind w:left="-426" w:firstLine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47431" w:rsidRPr="00447431" w:rsidRDefault="00447431" w:rsidP="00447431">
      <w:pPr>
        <w:spacing w:after="0" w:line="240" w:lineRule="auto"/>
        <w:ind w:left="-426" w:firstLine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7431">
        <w:rPr>
          <w:rFonts w:ascii="Times New Roman" w:hAnsi="Times New Roman" w:cs="Times New Roman"/>
          <w:b/>
          <w:sz w:val="24"/>
          <w:szCs w:val="24"/>
        </w:rPr>
        <w:t>Značky pro jednotlivé nerostné suroviny:</w:t>
      </w:r>
    </w:p>
    <w:p w:rsidR="00447431" w:rsidRDefault="00447431">
      <w:pPr>
        <w:rPr>
          <w:rFonts w:ascii="Times New Roman" w:hAnsi="Times New Roman" w:cs="Times New Roman"/>
          <w:b/>
          <w:sz w:val="24"/>
          <w:szCs w:val="24"/>
        </w:rPr>
      </w:pPr>
    </w:p>
    <w:p w:rsidR="000732DE" w:rsidRDefault="000732DE">
      <w:pPr>
        <w:rPr>
          <w:rFonts w:ascii="Times New Roman" w:hAnsi="Times New Roman" w:cs="Times New Roman"/>
          <w:b/>
          <w:sz w:val="24"/>
          <w:szCs w:val="24"/>
        </w:rPr>
      </w:pPr>
    </w:p>
    <w:p w:rsidR="000732DE" w:rsidRDefault="000732DE">
      <w:pPr>
        <w:rPr>
          <w:rFonts w:ascii="Times New Roman" w:hAnsi="Times New Roman" w:cs="Times New Roman"/>
          <w:b/>
          <w:sz w:val="24"/>
          <w:szCs w:val="24"/>
        </w:rPr>
      </w:pPr>
    </w:p>
    <w:p w:rsidR="000732DE" w:rsidRDefault="000732DE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Jaké suroviny potřebují a zpracovávají tato průmyslová odvětví:</w:t>
      </w:r>
    </w:p>
    <w:p w:rsidR="00447431" w:rsidRP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7431">
        <w:rPr>
          <w:rFonts w:ascii="Times New Roman" w:hAnsi="Times New Roman" w:cs="Times New Roman"/>
          <w:sz w:val="24"/>
          <w:szCs w:val="24"/>
        </w:rPr>
        <w:t xml:space="preserve">1. Strojírenský průmysl </w:t>
      </w:r>
      <w:r w:rsidRPr="00447431">
        <w:rPr>
          <w:rFonts w:ascii="Times New Roman" w:hAnsi="Times New Roman" w:cs="Times New Roman"/>
          <w:sz w:val="24"/>
          <w:szCs w:val="24"/>
        </w:rPr>
        <w:tab/>
      </w:r>
      <w:r w:rsidRPr="00447431"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:rsid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743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Chemický </w:t>
      </w:r>
      <w:r w:rsidRPr="00447431">
        <w:rPr>
          <w:rFonts w:ascii="Times New Roman" w:hAnsi="Times New Roman" w:cs="Times New Roman"/>
          <w:sz w:val="24"/>
          <w:szCs w:val="24"/>
        </w:rPr>
        <w:t xml:space="preserve">průmysl </w:t>
      </w:r>
      <w:r w:rsidRPr="00447431">
        <w:rPr>
          <w:rFonts w:ascii="Times New Roman" w:hAnsi="Times New Roman" w:cs="Times New Roman"/>
          <w:sz w:val="24"/>
          <w:szCs w:val="24"/>
        </w:rPr>
        <w:tab/>
      </w:r>
      <w:r w:rsidRPr="00447431"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:rsid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Sklářský </w:t>
      </w:r>
      <w:r w:rsidRPr="00447431">
        <w:rPr>
          <w:rFonts w:ascii="Times New Roman" w:hAnsi="Times New Roman" w:cs="Times New Roman"/>
          <w:sz w:val="24"/>
          <w:szCs w:val="24"/>
        </w:rPr>
        <w:t xml:space="preserve">průmysl </w:t>
      </w:r>
      <w:r w:rsidRPr="00447431">
        <w:rPr>
          <w:rFonts w:ascii="Times New Roman" w:hAnsi="Times New Roman" w:cs="Times New Roman"/>
          <w:sz w:val="24"/>
          <w:szCs w:val="24"/>
        </w:rPr>
        <w:tab/>
      </w:r>
      <w:r w:rsidRPr="00447431"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:rsid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Textilní </w:t>
      </w:r>
      <w:r w:rsidRPr="00447431">
        <w:rPr>
          <w:rFonts w:ascii="Times New Roman" w:hAnsi="Times New Roman" w:cs="Times New Roman"/>
          <w:sz w:val="24"/>
          <w:szCs w:val="24"/>
        </w:rPr>
        <w:t xml:space="preserve">průmysl </w:t>
      </w:r>
      <w:r w:rsidRPr="00447431">
        <w:rPr>
          <w:rFonts w:ascii="Times New Roman" w:hAnsi="Times New Roman" w:cs="Times New Roman"/>
          <w:sz w:val="24"/>
          <w:szCs w:val="24"/>
        </w:rPr>
        <w:tab/>
      </w:r>
      <w:r w:rsidRPr="00447431"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:rsid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Energetický </w:t>
      </w:r>
      <w:r w:rsidRPr="00447431">
        <w:rPr>
          <w:rFonts w:ascii="Times New Roman" w:hAnsi="Times New Roman" w:cs="Times New Roman"/>
          <w:sz w:val="24"/>
          <w:szCs w:val="24"/>
        </w:rPr>
        <w:t xml:space="preserve">průmysl </w:t>
      </w:r>
      <w:r w:rsidRPr="00447431">
        <w:rPr>
          <w:rFonts w:ascii="Times New Roman" w:hAnsi="Times New Roman" w:cs="Times New Roman"/>
          <w:sz w:val="24"/>
          <w:szCs w:val="24"/>
        </w:rPr>
        <w:tab/>
      </w:r>
      <w:r w:rsidRPr="00447431"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:rsid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Potravinářský </w:t>
      </w:r>
      <w:r w:rsidRPr="00447431">
        <w:rPr>
          <w:rFonts w:ascii="Times New Roman" w:hAnsi="Times New Roman" w:cs="Times New Roman"/>
          <w:sz w:val="24"/>
          <w:szCs w:val="24"/>
        </w:rPr>
        <w:t xml:space="preserve">průmysl </w:t>
      </w:r>
      <w:r w:rsidRPr="00447431">
        <w:rPr>
          <w:rFonts w:ascii="Times New Roman" w:hAnsi="Times New Roman" w:cs="Times New Roman"/>
          <w:sz w:val="24"/>
          <w:szCs w:val="24"/>
        </w:rPr>
        <w:tab/>
      </w:r>
      <w:r w:rsidRPr="00447431"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:rsidR="000732DE" w:rsidRPr="000732DE" w:rsidRDefault="00447431" w:rsidP="000732DE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Keramický </w:t>
      </w:r>
      <w:r w:rsidRPr="00447431">
        <w:rPr>
          <w:rFonts w:ascii="Times New Roman" w:hAnsi="Times New Roman" w:cs="Times New Roman"/>
          <w:sz w:val="24"/>
          <w:szCs w:val="24"/>
        </w:rPr>
        <w:t xml:space="preserve">průmysl </w:t>
      </w:r>
      <w:r w:rsidRPr="00447431">
        <w:rPr>
          <w:rFonts w:ascii="Times New Roman" w:hAnsi="Times New Roman" w:cs="Times New Roman"/>
          <w:sz w:val="24"/>
          <w:szCs w:val="24"/>
        </w:rPr>
        <w:tab/>
      </w:r>
      <w:r w:rsidRPr="00447431"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:rsid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III. Těží se v tvém okolí nějaké nerostné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suroviny a jak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se využívají?</w:t>
      </w:r>
    </w:p>
    <w:p w:rsidR="00447431" w:rsidRPr="008925A5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47431" w:rsidRPr="008925A5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47431" w:rsidRPr="008925A5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47431" w:rsidRPr="008925A5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7431" w:rsidRDefault="00447431" w:rsidP="0044743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Těžba nerostných surovin narušuje vzhled krajiny, poškozuje životní prostředí a ovlivňuje životy lidí. Uveď příklady k této tématice.</w:t>
      </w:r>
    </w:p>
    <w:p w:rsidR="00DA3BFD" w:rsidRPr="008925A5" w:rsidRDefault="00DA3BFD" w:rsidP="00DA3BF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A3BFD" w:rsidRPr="008925A5" w:rsidRDefault="00DA3BFD" w:rsidP="00DA3BF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A3BFD" w:rsidRPr="008925A5" w:rsidRDefault="00DA3BFD" w:rsidP="00DA3BF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A3BFD" w:rsidRPr="008925A5" w:rsidRDefault="00DA3BFD" w:rsidP="00DA3BF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A3BFD" w:rsidRPr="008925A5" w:rsidRDefault="00DA3BFD" w:rsidP="00DA3BF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A3BFD" w:rsidRPr="008925A5" w:rsidRDefault="00DA3BFD" w:rsidP="00DA3BF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47431" w:rsidRDefault="00447431"/>
    <w:sectPr w:rsidR="00447431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C7EC7"/>
    <w:rsid w:val="000732DE"/>
    <w:rsid w:val="000C7EC7"/>
    <w:rsid w:val="001F14E2"/>
    <w:rsid w:val="00211647"/>
    <w:rsid w:val="00224941"/>
    <w:rsid w:val="00447431"/>
    <w:rsid w:val="00713CDA"/>
    <w:rsid w:val="007644A7"/>
    <w:rsid w:val="00913E45"/>
    <w:rsid w:val="009C0994"/>
    <w:rsid w:val="009F4CE4"/>
    <w:rsid w:val="00A7000B"/>
    <w:rsid w:val="00AD1D09"/>
    <w:rsid w:val="00DA3BFD"/>
    <w:rsid w:val="00F17B54"/>
    <w:rsid w:val="00F2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BC4B9D-72DA-4F36-9B05-9F419FA77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C7E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0C7EC7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4743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14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1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247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11</cp:revision>
  <cp:lastPrinted>2012-06-03T12:17:00Z</cp:lastPrinted>
  <dcterms:created xsi:type="dcterms:W3CDTF">2011-11-05T14:29:00Z</dcterms:created>
  <dcterms:modified xsi:type="dcterms:W3CDTF">2013-08-24T10:31:00Z</dcterms:modified>
</cp:coreProperties>
</file>