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6B2040" w:rsidP="005D00B2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26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Únor</w:t>
            </w:r>
            <w:r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Default="006B2040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Plzeňský</w:t>
            </w:r>
            <w:r w:rsidR="00404A87">
              <w:rPr>
                <w:rFonts w:eastAsiaTheme="minorEastAsia"/>
                <w:sz w:val="24"/>
                <w:szCs w:val="24"/>
              </w:rPr>
              <w:t xml:space="preserve"> kraj</w:t>
            </w:r>
          </w:p>
          <w:p w:rsidR="00404A87" w:rsidRPr="005C7D0F" w:rsidRDefault="008914B7" w:rsidP="008914B7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Do slepé mapy žáci doplní největší města kraje, řeky protékající Plzní a zakreslí si pohoří Šumavu. Dále opraví chybná tvrzení o kraji a nakonec vyluští zajímavosti z Plzeňského kraje.</w:t>
            </w:r>
          </w:p>
        </w:tc>
      </w:tr>
    </w:tbl>
    <w:p w:rsidR="00DD03DE" w:rsidRDefault="00DD03DE" w:rsidP="00DD03DE">
      <w:pPr>
        <w:spacing w:after="0" w:line="360" w:lineRule="auto"/>
        <w:ind w:left="0" w:firstLine="0"/>
        <w:jc w:val="both"/>
      </w:pPr>
    </w:p>
    <w:p w:rsidR="0058713D" w:rsidRDefault="005871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7129B61B" wp14:editId="683C29B6">
            <wp:simplePos x="0" y="0"/>
            <wp:positionH relativeFrom="column">
              <wp:posOffset>-164387</wp:posOffset>
            </wp:positionH>
            <wp:positionV relativeFrom="paragraph">
              <wp:posOffset>4591678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805F4" w:rsidRDefault="00500622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FF1875"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70001">
        <w:rPr>
          <w:rFonts w:ascii="Times New Roman" w:hAnsi="Times New Roman" w:cs="Times New Roman"/>
          <w:b/>
          <w:sz w:val="24"/>
          <w:szCs w:val="24"/>
        </w:rPr>
        <w:t>Pracuj se školním atlasem</w:t>
      </w:r>
      <w:r w:rsidR="00370B2A">
        <w:rPr>
          <w:rFonts w:ascii="Times New Roman" w:hAnsi="Times New Roman" w:cs="Times New Roman"/>
          <w:b/>
          <w:sz w:val="24"/>
          <w:szCs w:val="24"/>
        </w:rPr>
        <w:t>. Nakresli přibližný obrys Plzeňského kraj</w:t>
      </w:r>
      <w:r w:rsidR="00C70001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370B2A">
        <w:rPr>
          <w:rFonts w:ascii="Times New Roman" w:hAnsi="Times New Roman" w:cs="Times New Roman"/>
          <w:b/>
          <w:sz w:val="24"/>
          <w:szCs w:val="24"/>
        </w:rPr>
        <w:t>do</w:t>
      </w:r>
      <w:r w:rsidR="00C70001">
        <w:rPr>
          <w:rFonts w:ascii="Times New Roman" w:hAnsi="Times New Roman" w:cs="Times New Roman"/>
          <w:b/>
          <w:sz w:val="24"/>
          <w:szCs w:val="24"/>
        </w:rPr>
        <w:t xml:space="preserve"> mapy z</w:t>
      </w:r>
      <w:r w:rsidR="008914B7">
        <w:rPr>
          <w:rFonts w:ascii="Times New Roman" w:hAnsi="Times New Roman" w:cs="Times New Roman"/>
          <w:b/>
          <w:sz w:val="24"/>
          <w:szCs w:val="24"/>
        </w:rPr>
        <w:t xml:space="preserve">akresli největší města kraje, naznač řeky, které protékají </w:t>
      </w:r>
      <w:proofErr w:type="gramStart"/>
      <w:r w:rsidR="008914B7">
        <w:rPr>
          <w:rFonts w:ascii="Times New Roman" w:hAnsi="Times New Roman" w:cs="Times New Roman"/>
          <w:b/>
          <w:sz w:val="24"/>
          <w:szCs w:val="24"/>
        </w:rPr>
        <w:t>Plzní a zakresli</w:t>
      </w:r>
      <w:proofErr w:type="gramEnd"/>
      <w:r w:rsidR="008914B7">
        <w:rPr>
          <w:rFonts w:ascii="Times New Roman" w:hAnsi="Times New Roman" w:cs="Times New Roman"/>
          <w:b/>
          <w:sz w:val="24"/>
          <w:szCs w:val="24"/>
        </w:rPr>
        <w:t xml:space="preserve"> pohoří Šumava.</w:t>
      </w:r>
    </w:p>
    <w:p w:rsidR="000805F4" w:rsidRDefault="000805F4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5F4" w:rsidRDefault="00D02873" w:rsidP="00D02873">
      <w:pPr>
        <w:tabs>
          <w:tab w:val="right" w:pos="907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70001" w:rsidRDefault="00C70001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58713D" w:rsidRDefault="0058713D" w:rsidP="0058713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2A5AE4" w:rsidRDefault="002A5AE4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Přečti si, co o Plzeňském kraji napsal jeden žák, který příliš neovládá zeměpis. Barevně podtrhni chyby, kterých se dopustil.</w:t>
      </w:r>
    </w:p>
    <w:p w:rsidR="002A5AE4" w:rsidRDefault="002A5AE4" w:rsidP="001302A8">
      <w:pPr>
        <w:spacing w:after="0" w:line="360" w:lineRule="auto"/>
        <w:ind w:left="-426" w:hanging="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5AE4">
        <w:rPr>
          <w:rFonts w:ascii="Times New Roman" w:hAnsi="Times New Roman" w:cs="Times New Roman"/>
          <w:i/>
          <w:sz w:val="24"/>
          <w:szCs w:val="24"/>
        </w:rPr>
        <w:t xml:space="preserve">Plzeňský kraj leží na východě České republiky. Krajina kraje je zvlněná a nejvyšších výšek dosahuje v Krušných horách. Krajským městem je Plzeň. Plzní protéká několik řek – Mže,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Radbúza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Úslava a Otava. Plzeň je velkým průmyslovým centrem, největší zastoupení má chemický průmysl. Plzeň je známá i svými pivovary a nejznámější u nich je Budvar. V Plzeňském kraji se také těží kaolin a zpracovává v keramickém průmyslu. V Plzni je katedrála sv. Bartoloměje a její věž je třetí největší kostelní věží v Čechách.</w:t>
      </w:r>
    </w:p>
    <w:p w:rsidR="002A5AE4" w:rsidRDefault="002A5AE4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A5AE4" w:rsidRDefault="002A5AE4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Poznáš, o která zajímavá místa z Plzeňského kraje se jedná?</w:t>
      </w:r>
    </w:p>
    <w:p w:rsidR="002A5AE4" w:rsidRDefault="002A5AE4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Hrad, při jehož obléhání přišel Žižka o druhé oko.</w:t>
      </w:r>
      <w:r>
        <w:rPr>
          <w:rFonts w:ascii="Times New Roman" w:hAnsi="Times New Roman" w:cs="Times New Roman"/>
          <w:sz w:val="24"/>
          <w:szCs w:val="24"/>
        </w:rPr>
        <w:tab/>
      </w:r>
      <w:r w:rsidR="00750D4D">
        <w:rPr>
          <w:rFonts w:ascii="Times New Roman" w:hAnsi="Times New Roman" w:cs="Times New Roman"/>
          <w:sz w:val="24"/>
          <w:szCs w:val="24"/>
        </w:rPr>
        <w:tab/>
        <w:t xml:space="preserve">R _ _ </w:t>
      </w:r>
      <w:r w:rsidR="00326CF1">
        <w:rPr>
          <w:rFonts w:ascii="Times New Roman" w:hAnsi="Times New Roman" w:cs="Times New Roman"/>
          <w:sz w:val="24"/>
          <w:szCs w:val="24"/>
        </w:rPr>
        <w:t xml:space="preserve"> </w:t>
      </w:r>
      <w:r w:rsidR="00750D4D">
        <w:rPr>
          <w:rFonts w:ascii="Times New Roman" w:hAnsi="Times New Roman" w:cs="Times New Roman"/>
          <w:sz w:val="24"/>
          <w:szCs w:val="24"/>
        </w:rPr>
        <w:t>Í</w:t>
      </w:r>
    </w:p>
    <w:p w:rsidR="00750D4D" w:rsidRDefault="00750D4D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Zámek, který má stejné jméno jako jedno zvíře.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K_ _ _ </w:t>
      </w:r>
      <w:r w:rsidR="00326C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</w:p>
    <w:p w:rsidR="00750D4D" w:rsidRDefault="00750D4D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768D5">
        <w:rPr>
          <w:rFonts w:ascii="Times New Roman" w:hAnsi="Times New Roman" w:cs="Times New Roman"/>
          <w:sz w:val="24"/>
          <w:szCs w:val="24"/>
        </w:rPr>
        <w:t>Vodní hrad, na kterém se natáčelo hodně pohádek.</w:t>
      </w:r>
      <w:r w:rsidR="00B768D5">
        <w:rPr>
          <w:rFonts w:ascii="Times New Roman" w:hAnsi="Times New Roman" w:cs="Times New Roman"/>
          <w:sz w:val="24"/>
          <w:szCs w:val="24"/>
        </w:rPr>
        <w:tab/>
      </w:r>
      <w:r w:rsidR="00B768D5">
        <w:rPr>
          <w:rFonts w:ascii="Times New Roman" w:hAnsi="Times New Roman" w:cs="Times New Roman"/>
          <w:sz w:val="24"/>
          <w:szCs w:val="24"/>
        </w:rPr>
        <w:tab/>
        <w:t>Š _ _ _ _</w:t>
      </w:r>
      <w:r w:rsidR="00326CF1">
        <w:rPr>
          <w:rFonts w:ascii="Times New Roman" w:hAnsi="Times New Roman" w:cs="Times New Roman"/>
          <w:sz w:val="24"/>
          <w:szCs w:val="24"/>
        </w:rPr>
        <w:t xml:space="preserve"> </w:t>
      </w:r>
      <w:r w:rsidR="00B768D5">
        <w:rPr>
          <w:rFonts w:ascii="Times New Roman" w:hAnsi="Times New Roman" w:cs="Times New Roman"/>
          <w:sz w:val="24"/>
          <w:szCs w:val="24"/>
        </w:rPr>
        <w:t>V</w:t>
      </w:r>
    </w:p>
    <w:p w:rsidR="00B768D5" w:rsidRDefault="00B768D5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26CF1">
        <w:rPr>
          <w:rFonts w:ascii="Times New Roman" w:hAnsi="Times New Roman" w:cs="Times New Roman"/>
          <w:sz w:val="24"/>
          <w:szCs w:val="24"/>
        </w:rPr>
        <w:t>Nejstarší románský hrad v Čechách.</w:t>
      </w:r>
      <w:r w:rsidR="00326CF1">
        <w:rPr>
          <w:rFonts w:ascii="Times New Roman" w:hAnsi="Times New Roman" w:cs="Times New Roman"/>
          <w:sz w:val="24"/>
          <w:szCs w:val="24"/>
        </w:rPr>
        <w:tab/>
      </w:r>
      <w:r w:rsidR="00326CF1">
        <w:rPr>
          <w:rFonts w:ascii="Times New Roman" w:hAnsi="Times New Roman" w:cs="Times New Roman"/>
          <w:sz w:val="24"/>
          <w:szCs w:val="24"/>
        </w:rPr>
        <w:tab/>
      </w:r>
      <w:r w:rsidR="00326CF1">
        <w:rPr>
          <w:rFonts w:ascii="Times New Roman" w:hAnsi="Times New Roman" w:cs="Times New Roman"/>
          <w:sz w:val="24"/>
          <w:szCs w:val="24"/>
        </w:rPr>
        <w:tab/>
      </w:r>
      <w:r w:rsidR="00326CF1">
        <w:rPr>
          <w:rFonts w:ascii="Times New Roman" w:hAnsi="Times New Roman" w:cs="Times New Roman"/>
          <w:sz w:val="24"/>
          <w:szCs w:val="24"/>
        </w:rPr>
        <w:tab/>
        <w:t>P _ _ _ _ A</w:t>
      </w:r>
    </w:p>
    <w:p w:rsidR="00326CF1" w:rsidRDefault="00326CF1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Město, ve kterém je největší česká synagoga.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  _ _ _ Ň</w:t>
      </w:r>
    </w:p>
    <w:p w:rsidR="00326CF1" w:rsidRDefault="00326CF1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Město, kde si v katakombách můžete prohlédnout mumie.</w:t>
      </w:r>
      <w:r>
        <w:rPr>
          <w:rFonts w:ascii="Times New Roman" w:hAnsi="Times New Roman" w:cs="Times New Roman"/>
          <w:sz w:val="24"/>
          <w:szCs w:val="24"/>
        </w:rPr>
        <w:tab/>
        <w:t>K _ _ _ _ _ Y</w:t>
      </w:r>
    </w:p>
    <w:p w:rsidR="00370B2A" w:rsidRDefault="00370B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6CF1" w:rsidRDefault="00326CF1" w:rsidP="00326CF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IV. V Plzni se narodilo hodně slavných osobností. Dokážeš podle nápovědy některé z nich poznat?</w:t>
      </w:r>
    </w:p>
    <w:p w:rsidR="00326CF1" w:rsidRDefault="00326CF1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Český zpěvák a držitel mnoha Českých slavíků.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326CF1" w:rsidRDefault="00326CF1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Česká herečka známá z filmů Slunce seno…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326CF1" w:rsidRDefault="00326CF1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Slavný český brankář působící v</w:t>
      </w:r>
      <w:r w:rsidR="00011536">
        <w:rPr>
          <w:rFonts w:ascii="Times New Roman" w:hAnsi="Times New Roman" w:cs="Times New Roman"/>
          <w:sz w:val="24"/>
          <w:szCs w:val="24"/>
        </w:rPr>
        <w:t xml:space="preserve"> anglickém </w:t>
      </w:r>
      <w:r>
        <w:rPr>
          <w:rFonts w:ascii="Times New Roman" w:hAnsi="Times New Roman" w:cs="Times New Roman"/>
          <w:sz w:val="24"/>
          <w:szCs w:val="24"/>
        </w:rPr>
        <w:t xml:space="preserve">klubu </w:t>
      </w: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r w:rsidR="00011536">
        <w:rPr>
          <w:rFonts w:ascii="Times New Roman" w:hAnsi="Times New Roman" w:cs="Times New Roman"/>
          <w:sz w:val="24"/>
          <w:szCs w:val="24"/>
        </w:rPr>
        <w:t>elsea</w:t>
      </w:r>
      <w:proofErr w:type="spellEnd"/>
      <w:r w:rsidR="00011536">
        <w:rPr>
          <w:rFonts w:ascii="Times New Roman" w:hAnsi="Times New Roman" w:cs="Times New Roman"/>
          <w:sz w:val="24"/>
          <w:szCs w:val="24"/>
        </w:rPr>
        <w:t>.</w:t>
      </w:r>
      <w:r w:rsidR="00011536">
        <w:rPr>
          <w:rFonts w:ascii="Times New Roman" w:hAnsi="Times New Roman" w:cs="Times New Roman"/>
          <w:sz w:val="24"/>
          <w:szCs w:val="24"/>
        </w:rPr>
        <w:tab/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="00011536"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11536" w:rsidRDefault="00011536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1302A8">
        <w:rPr>
          <w:rFonts w:ascii="Times New Roman" w:hAnsi="Times New Roman" w:cs="Times New Roman"/>
          <w:sz w:val="24"/>
          <w:szCs w:val="24"/>
        </w:rPr>
        <w:t>Zakladatel divadla Spejbla a Hurvínka.</w:t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="001302A8">
        <w:rPr>
          <w:rFonts w:ascii="Times New Roman" w:hAnsi="Times New Roman" w:cs="Times New Roman"/>
          <w:sz w:val="24"/>
          <w:szCs w:val="24"/>
        </w:rPr>
        <w:tab/>
      </w:r>
      <w:r w:rsidR="001302A8"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302A8" w:rsidRDefault="001302A8" w:rsidP="001302A8">
      <w:pPr>
        <w:spacing w:after="0" w:line="360" w:lineRule="auto"/>
        <w:ind w:left="-142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Současný český filmový i divadelní herec známý například ze seriálu Zdivočelá země, jehož křestní jméno je Jiří.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302A8" w:rsidRDefault="001302A8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Současný výtvarný umělec, do roku 2011 ředitelem Národní galerie.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302A8" w:rsidRDefault="001302A8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302A8" w:rsidRDefault="001302A8" w:rsidP="002A5AE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2A8">
        <w:rPr>
          <w:rFonts w:ascii="Times New Roman" w:hAnsi="Times New Roman" w:cs="Times New Roman"/>
          <w:b/>
          <w:sz w:val="24"/>
          <w:szCs w:val="24"/>
        </w:rPr>
        <w:t xml:space="preserve">V. </w:t>
      </w:r>
      <w:r>
        <w:rPr>
          <w:rFonts w:ascii="Times New Roman" w:hAnsi="Times New Roman" w:cs="Times New Roman"/>
          <w:b/>
          <w:sz w:val="24"/>
          <w:szCs w:val="24"/>
        </w:rPr>
        <w:t>Za domácí úkol zjisti, proč obyvatelé Chodska měli ve středověku zvláštní postavení.</w:t>
      </w:r>
    </w:p>
    <w:p w:rsidR="001302A8" w:rsidRDefault="001302A8" w:rsidP="001302A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02A8" w:rsidRDefault="001302A8" w:rsidP="001302A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02A8" w:rsidRDefault="001302A8" w:rsidP="001302A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sectPr w:rsidR="001302A8" w:rsidSect="00CE7A7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4E78"/>
    <w:rsid w:val="000805F4"/>
    <w:rsid w:val="000D30E2"/>
    <w:rsid w:val="001302A8"/>
    <w:rsid w:val="001733EE"/>
    <w:rsid w:val="00182B1E"/>
    <w:rsid w:val="001E4AE0"/>
    <w:rsid w:val="0020305B"/>
    <w:rsid w:val="00204BE1"/>
    <w:rsid w:val="00206C6C"/>
    <w:rsid w:val="00211647"/>
    <w:rsid w:val="002343D9"/>
    <w:rsid w:val="0023745A"/>
    <w:rsid w:val="00253DF1"/>
    <w:rsid w:val="00272D6F"/>
    <w:rsid w:val="00291157"/>
    <w:rsid w:val="002932F1"/>
    <w:rsid w:val="00294148"/>
    <w:rsid w:val="002A5AE4"/>
    <w:rsid w:val="002C247D"/>
    <w:rsid w:val="002E29EE"/>
    <w:rsid w:val="00315D16"/>
    <w:rsid w:val="00326CF1"/>
    <w:rsid w:val="003468FB"/>
    <w:rsid w:val="003475F2"/>
    <w:rsid w:val="00347EA6"/>
    <w:rsid w:val="00370B2A"/>
    <w:rsid w:val="0038381A"/>
    <w:rsid w:val="003A2BED"/>
    <w:rsid w:val="003E32F0"/>
    <w:rsid w:val="00404A87"/>
    <w:rsid w:val="00497883"/>
    <w:rsid w:val="004B2ED7"/>
    <w:rsid w:val="004F1D61"/>
    <w:rsid w:val="00500622"/>
    <w:rsid w:val="005147AE"/>
    <w:rsid w:val="0058713D"/>
    <w:rsid w:val="005A49E8"/>
    <w:rsid w:val="005A6E83"/>
    <w:rsid w:val="005C7D0F"/>
    <w:rsid w:val="005E527A"/>
    <w:rsid w:val="006B2040"/>
    <w:rsid w:val="00713CDA"/>
    <w:rsid w:val="007319F0"/>
    <w:rsid w:val="0075094B"/>
    <w:rsid w:val="00750D4D"/>
    <w:rsid w:val="007644A7"/>
    <w:rsid w:val="007725CF"/>
    <w:rsid w:val="007F360F"/>
    <w:rsid w:val="0080377F"/>
    <w:rsid w:val="00806AE6"/>
    <w:rsid w:val="008914B7"/>
    <w:rsid w:val="008A5D28"/>
    <w:rsid w:val="008C0B22"/>
    <w:rsid w:val="009A778E"/>
    <w:rsid w:val="00A51391"/>
    <w:rsid w:val="00A7000B"/>
    <w:rsid w:val="00B768D5"/>
    <w:rsid w:val="00BF5AAB"/>
    <w:rsid w:val="00C443C7"/>
    <w:rsid w:val="00C465E8"/>
    <w:rsid w:val="00C70001"/>
    <w:rsid w:val="00CE7A77"/>
    <w:rsid w:val="00D00862"/>
    <w:rsid w:val="00D02873"/>
    <w:rsid w:val="00D120C9"/>
    <w:rsid w:val="00D252AF"/>
    <w:rsid w:val="00D74536"/>
    <w:rsid w:val="00DB5E38"/>
    <w:rsid w:val="00DD03DE"/>
    <w:rsid w:val="00E93834"/>
    <w:rsid w:val="00EC3354"/>
    <w:rsid w:val="00EC6979"/>
    <w:rsid w:val="00ED17B9"/>
    <w:rsid w:val="00EE151F"/>
    <w:rsid w:val="00F17B54"/>
    <w:rsid w:val="00FB7336"/>
    <w:rsid w:val="00FC46B1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C21DC-BF56-4779-AECD-5B9A97B6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7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14FFB-F2CB-4376-86A4-45BBEC1D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45</cp:revision>
  <cp:lastPrinted>2012-06-03T12:24:00Z</cp:lastPrinted>
  <dcterms:created xsi:type="dcterms:W3CDTF">2011-11-05T14:29:00Z</dcterms:created>
  <dcterms:modified xsi:type="dcterms:W3CDTF">2013-08-24T21:01:00Z</dcterms:modified>
</cp:coreProperties>
</file>